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CON FONDO DE TIERRAS (FONTIERRAS)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del Fondo de Tierras (Decreto 24-99)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FONDO DE TIERRAS (FONTIERRAS)'.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BENEFICIARIO / GRUPO CAMPESINO'.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Otorgamiento de crédito o subsidio para adquisición de tierra.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BENEFICIARIO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[Grupo organizado / familia campesina] inscrito en FONTIERRAS.</w:t>
      </w:r>
    </w:p>
    <w:p>
      <w:pPr>
        <w:jc w:val="left"/>
      </w:pPr>
      <w:r>
        <w:rPr>
          <w:b/>
          <w:color w:val="2E4E7C"/>
          <w:sz w:val="22"/>
        </w:rPr>
        <w:t>SEGUNDA: TIERRA A ADQUIRIR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[Finca, ubicación, área]; previamente identificada y avaluada.</w:t>
      </w:r>
    </w:p>
    <w:p>
      <w:pPr>
        <w:jc w:val="left"/>
      </w:pPr>
      <w:r>
        <w:rPr>
          <w:b/>
          <w:color w:val="2E4E7C"/>
          <w:sz w:val="22"/>
        </w:rPr>
        <w:t>TERCERA: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[Crédito subsidiado / subsidio + crédito]</w:t>
      </w:r>
    </w:p>
    <w:p>
      <w:pPr>
        <w:jc w:val="left"/>
      </w:pPr>
      <w:r>
        <w:rPr>
          <w:b/>
          <w:color w:val="2E4E7C"/>
          <w:sz w:val="22"/>
        </w:rPr>
        <w:t>CUARTA: MONTO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Subsidio: Q[#]. Crédito: Q[#] a [#] años, tasa [#]%.</w:t>
      </w:r>
    </w:p>
    <w:p>
      <w:pPr>
        <w:jc w:val="left"/>
      </w:pPr>
      <w:r>
        <w:rPr>
          <w:b/>
          <w:color w:val="2E4E7C"/>
          <w:sz w:val="22"/>
        </w:rPr>
        <w:t>QUINTA: OBLIGACIONES DEL BENEFICIARIO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Trabajar la tierra; cumplir plan productivo; pagar; no enajenar por [#] años.</w:t>
      </w:r>
    </w:p>
    <w:p>
      <w:pPr>
        <w:jc w:val="left"/>
      </w:pPr>
      <w:r>
        <w:rPr>
          <w:b/>
          <w:color w:val="2E4E7C"/>
          <w:sz w:val="22"/>
        </w:rPr>
        <w:t>SEXTA: ACOMPAÑAMIENTO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Asistencia técnica de FONTIERRAS.</w:t>
      </w:r>
    </w:p>
    <w:p>
      <w:pPr>
        <w:jc w:val="left"/>
      </w:pPr>
      <w:r>
        <w:rPr>
          <w:b/>
          <w:color w:val="2E4E7C"/>
          <w:sz w:val="22"/>
        </w:rPr>
        <w:t>SÉPTIMA: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Tierra inscrita a nombre del beneficiario con limitación de transferencia.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CRÉDITO PARA OBRAS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Adicionalmente para mejoras e infraestructura.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FONDO DE TIERRAS (FONTIERRAS)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BENEFICIARIO / GRUPO CAMPESINO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del Fondo de Tierras Dto. 24-99.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Mecanismo de acceso a tierra para campesinos sin tierra.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Componente del proceso de paz post-conflicto.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Subsidios y créditos blandos.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Limitación temporal a transferencia.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[FONTIERRAS]</w:t>
            </w:r>
          </w:p>
        </w:tc>
        <w:tc>
          <w:tcPr>
            <w:tcW w:type="dxa" w:w="4703"/>
          </w:tcPr>
          <w:p>
            <w:r>
              <w:t>Fondo de Tierras de Guatemala.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Personería del grupo</w:t>
      </w:r>
    </w:p>
    <w:p>
      <w:r>
        <w:rPr>
          <w:rFonts w:ascii="Calibri" w:hAnsi="Calibri"/>
          <w:b w:val="0"/>
          <w:i w:val="0"/>
          <w:sz w:val="21"/>
        </w:rPr>
        <w:t>☐  Plan productivo aprobado</w:t>
      </w:r>
    </w:p>
    <w:p>
      <w:r>
        <w:rPr>
          <w:rFonts w:ascii="Calibri" w:hAnsi="Calibri"/>
          <w:b w:val="0"/>
          <w:i w:val="0"/>
          <w:sz w:val="21"/>
        </w:rPr>
        <w:t>☐  Identificación de tierra</w:t>
      </w:r>
    </w:p>
    <w:p>
      <w:r>
        <w:rPr>
          <w:rFonts w:ascii="Calibri" w:hAnsi="Calibri"/>
          <w:b w:val="0"/>
          <w:i w:val="0"/>
          <w:sz w:val="21"/>
        </w:rPr>
        <w:t>☐  Avalúo</w:t>
      </w:r>
    </w:p>
    <w:p>
      <w:r>
        <w:rPr>
          <w:rFonts w:ascii="Calibri" w:hAnsi="Calibri"/>
          <w:b w:val="0"/>
          <w:i w:val="0"/>
          <w:sz w:val="21"/>
        </w:rPr>
        <w:t>☐  Análisis socioeconómico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