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FIDEICOMISO BANCARIO DE ADMINISTRACIÓN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(Arts. 766-793) y Ley de Bancos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FIDEICOMITENTE'.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FIDUCIARIO (BANCO)'.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Constitución de fideicomiso bancario para administración de bienes.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Administración profesional de los bienes detallados en Anexo, en beneficio de [BENEFICIARIOS].</w:t>
      </w:r>
    </w:p>
    <w:p>
      <w:pPr>
        <w:jc w:val="left"/>
      </w:pPr>
      <w:r>
        <w:rPr>
          <w:b/>
          <w:color w:val="2E4E7C"/>
          <w:sz w:val="22"/>
        </w:rPr>
        <w:t>SEGUNDA: BIENES FIDEICOMETIDOS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[LISTA: inmuebles, dinero, acciones, derechos].</w:t>
      </w:r>
    </w:p>
    <w:p>
      <w:pPr>
        <w:jc w:val="left"/>
      </w:pPr>
      <w:r>
        <w:rPr>
          <w:b/>
          <w:color w:val="2E4E7C"/>
          <w:sz w:val="22"/>
        </w:rPr>
        <w:t>TERCERA: INSTRUCCIONES FIDUCIARIAS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[DETALLE]</w:t>
      </w:r>
    </w:p>
    <w:p>
      <w:pPr>
        <w:jc w:val="left"/>
      </w:pPr>
      <w:r>
        <w:rPr>
          <w:b/>
          <w:color w:val="2E4E7C"/>
          <w:sz w:val="22"/>
        </w:rPr>
        <w:t>CUARTA: BENEFICIARIOS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[NOMBRES Y CUOTAS]</w:t>
      </w:r>
    </w:p>
    <w:p>
      <w:pPr>
        <w:jc w:val="left"/>
      </w:pPr>
      <w:r>
        <w:rPr>
          <w:b/>
          <w:color w:val="2E4E7C"/>
          <w:sz w:val="22"/>
        </w:rPr>
        <w:t>QUINTA: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Hasta [#] años o cumplimiento de fines.</w:t>
      </w:r>
    </w:p>
    <w:p>
      <w:pPr>
        <w:jc w:val="left"/>
      </w:pPr>
      <w:r>
        <w:rPr>
          <w:b/>
          <w:color w:val="2E4E7C"/>
          <w:sz w:val="22"/>
        </w:rPr>
        <w:t>SEXTA: COMISIÓN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Anual [#]% sobre patrimonio fideicometido.</w:t>
      </w:r>
    </w:p>
    <w:p>
      <w:pPr>
        <w:jc w:val="left"/>
      </w:pPr>
      <w:r>
        <w:rPr>
          <w:b/>
          <w:color w:val="2E4E7C"/>
          <w:sz w:val="22"/>
        </w:rPr>
        <w:t>SÉPTIMA: INFORMACIÓN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Estados financieros trimestrales al fideicomitente y beneficiarios.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FIDEICOMISO TESTAMENTARIO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Activado por la muerte del fideicomitente.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FIDEICOMITENTE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FIDUCIARIO (BANCO)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Solo bancos y fiduciarias autorizadas SIB.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Forma: escritura pública.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Inscripción en RM y, si hay inmuebles, en RGP.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Plazo máximo 25 años (Art. 783 C.Com).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Patrimonio fideicometido es autónomo, distinto del fiduciario.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[FIDEICOMISO]</w:t>
            </w:r>
          </w:p>
        </w:tc>
        <w:tc>
          <w:tcPr>
            <w:tcW w:type="dxa" w:w="4703"/>
          </w:tcPr>
          <w:p>
            <w:r>
              <w:t>Negocio fiduciario regulado por Código de Comercio.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Autorización SIB del fiduciario</w:t>
      </w:r>
    </w:p>
    <w:p>
      <w:r>
        <w:rPr>
          <w:rFonts w:ascii="Calibri" w:hAnsi="Calibri"/>
          <w:b w:val="0"/>
          <w:i w:val="0"/>
          <w:sz w:val="21"/>
        </w:rPr>
        <w:t>☐  Plan de administración</w:t>
      </w:r>
    </w:p>
    <w:p>
      <w:r>
        <w:rPr>
          <w:rFonts w:ascii="Calibri" w:hAnsi="Calibri"/>
          <w:b w:val="0"/>
          <w:i w:val="0"/>
          <w:sz w:val="21"/>
        </w:rPr>
        <w:t>☐  Auditoría externa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