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MUTUO CON GARANTÍA HIPOTECARIA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822-872, 1942-1980)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 ACREEDOR'.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DEUDOR HIPOTECARIO'.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Préstamo bancario garantizado con hipoteca inmobiliaria.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Y DESEMBOLSO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Q[MONTO]. Desembolso al cierre.</w:t>
      </w:r>
    </w:p>
    <w:p>
      <w:pPr>
        <w:jc w:val="left"/>
      </w:pPr>
      <w:r>
        <w:rPr>
          <w:b/>
          <w:color w:val="2E4E7C"/>
          <w:sz w:val="22"/>
        </w:rPr>
        <w:t>SEGUNDA: TASA Y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[#]% anual; plazo [#] años; amortización francesa.</w:t>
      </w:r>
    </w:p>
    <w:p>
      <w:pPr>
        <w:jc w:val="left"/>
      </w:pPr>
      <w:r>
        <w:rPr>
          <w:b/>
          <w:color w:val="2E4E7C"/>
          <w:sz w:val="22"/>
        </w:rPr>
        <w:t>TERCERA: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Adquisición / construcción / refinanciamiento de vivienda.</w:t>
      </w:r>
    </w:p>
    <w:p>
      <w:pPr>
        <w:jc w:val="left"/>
      </w:pPr>
      <w:r>
        <w:rPr>
          <w:b/>
          <w:color w:val="2E4E7C"/>
          <w:sz w:val="22"/>
        </w:rPr>
        <w:t>CUARTA: HIPOTECA EN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Primer grado sobre [INMUEBLE]; monto Q[MONTO]; inscribible en RGP.</w:t>
      </w:r>
    </w:p>
    <w:p>
      <w:pPr>
        <w:jc w:val="left"/>
      </w:pPr>
      <w:r>
        <w:rPr>
          <w:b/>
          <w:color w:val="2E4E7C"/>
          <w:sz w:val="22"/>
        </w:rPr>
        <w:t>QUINTA: SEGUROS OBLIGATORIOS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Incendio sobre el inmueble; (b) Desgravamen sobre vida del deudor; ambos a favor del banco.</w:t>
      </w:r>
    </w:p>
    <w:p>
      <w:pPr>
        <w:jc w:val="left"/>
      </w:pPr>
      <w:r>
        <w:rPr>
          <w:b/>
          <w:color w:val="2E4E7C"/>
          <w:sz w:val="22"/>
        </w:rPr>
        <w:t>SEXTA: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impago, deterioro del inmueble, no pago de seguros o impuestos, enajenación sin autorización.</w:t>
      </w:r>
    </w:p>
    <w:p>
      <w:pPr>
        <w:jc w:val="left"/>
      </w:pPr>
      <w:r>
        <w:rPr>
          <w:b/>
          <w:color w:val="2E4E7C"/>
          <w:sz w:val="22"/>
        </w:rPr>
        <w:t>SÉPTIMA: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Juicio ejecutivo en vía hipotecaria (CPCM).</w:t>
      </w:r>
    </w:p>
    <w:p>
      <w:pPr>
        <w:jc w:val="left"/>
      </w:pPr>
      <w:r>
        <w:rPr>
          <w:b/>
          <w:color w:val="2E4E7C"/>
          <w:sz w:val="22"/>
        </w:rPr>
        <w:t>OCTAVA: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Avalúo aprobado; libre de gravámenes; póliza emitida; firmas legalizadas; inscripción.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HIPOTECA ABIERTA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futuros préstamos hasta tope.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 ACREEDOR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DEUDOR HIPOTECARIO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Hipoteca: forma solemne —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RGP constitutiva.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Indivisibilidad de la hipoteca.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Cancelación al pago total.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Costo CAT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Pagos sujetos a IVA solo sobre intereses comisiones bancarias.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[AMORTIZACIÓN FRANCESA]</w:t>
            </w:r>
          </w:p>
        </w:tc>
        <w:tc>
          <w:tcPr>
            <w:tcW w:type="dxa" w:w="4703"/>
          </w:tcPr>
          <w:p>
            <w:r>
              <w:t>Cuotas iguales con composición variable capital/interés.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Avalúo profesional</w:t>
      </w:r>
    </w:p>
    <w:p>
      <w:r>
        <w:rPr>
          <w:rFonts w:ascii="Calibri" w:hAnsi="Calibri"/>
          <w:b w:val="0"/>
          <w:i w:val="0"/>
          <w:sz w:val="21"/>
        </w:rPr>
        <w:t>☐  Certificación RGP</w:t>
      </w:r>
    </w:p>
    <w:p>
      <w:r>
        <w:rPr>
          <w:rFonts w:ascii="Calibri" w:hAnsi="Calibri"/>
          <w:b w:val="0"/>
          <w:i w:val="0"/>
          <w:sz w:val="21"/>
        </w:rPr>
        <w:t>☐  IUSI al día</w:t>
      </w:r>
    </w:p>
    <w:p>
      <w:r>
        <w:rPr>
          <w:rFonts w:ascii="Calibri" w:hAnsi="Calibri"/>
          <w:b w:val="0"/>
          <w:i w:val="0"/>
          <w:sz w:val="21"/>
        </w:rPr>
        <w:t>☐  Pólizas de seguro</w:t>
      </w:r>
    </w:p>
    <w:p>
      <w:r>
        <w:rPr>
          <w:rFonts w:ascii="Calibri" w:hAnsi="Calibri"/>
          <w:b w:val="0"/>
          <w:i w:val="0"/>
          <w:sz w:val="21"/>
        </w:rPr>
        <w:t>☐  Acta inscripción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