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ARRENDAMIENTO DE COSA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Arrendamiento civil de bien (mueble o inmueble). Conforme al Código Civil de Guatemala (Decreto Ley 106, Arts. 1880–1941)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[CIUDAD], departamento de [DEPARTAMENTO], República de Guatemala, el día [DÍA] de [MES] de [AÑO], comparecen: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ARRENDADOR], de [EDAD] años de edad, [ESTADO CIVIL], [NACIONALIDAD], [PROFESIÓN U OFICIO], con domicilio en [DIRECCIÓN], identificado(a) con DPI número [CUI/DPI] extendido por el RENAP, con NIT [NIT], quien actúa en nombre propio (o en representación de [ENTIDAD] según [DOCUMENTO QUE ACREDITA REPRESENTACIÓN]), en adelante denominado(a) "EL ARRENDADOR".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 DEL ARRENDATARIO], de [EDAD] años de edad, [ESTADO CIVIL], [NACIONALIDAD], [PROFESIÓN U OFICIO], con domicilio en [DIRECCIÓN], identificado(a) con DPI número [CUI/DPI] extendido por el RENAP, con NIT [NIT], en adelante denominado(a) "EL ARRENDATARIO".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hallarse en el libre ejercicio de sus derechos civiles y celebran el presente CONTRATO DE ARRENDAMIENTO, conforme a las cláusulas siguientes: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ARRENDADOR es propietario (o legítimo poseedor con facultad para arrendar) del bien descrito en la cláusula PRIMERA.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ARRENDATARIO ha manifestado interés en tomar dicho bien en arrendamiento para destinarlo al uso lícito que se especifica en este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ambas partes han examinado el bien y los términos del arrendamiento, manifestando su voluntad libre y soberana de celebrarlo.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DEL ARRENDAMIENTO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cede en arrendamiento a EL ARRENDATARIO, quien acepta, el siguiente bien: [DESCRIPCIÓN DETALLADA DEL BIEN ARRENDADO — si es inmueble: ubicación, finca, folio, libro, área, distribución; si es mueble: marca, modelo, número de serie y características]. En adelante denominado "EL BIEN". EL ARRENDADOR garantiza que el bien se encuentra en condiciones aptas para el uso pactado.</w:t>
      </w:r>
    </w:p>
    <w:p>
      <w:pPr>
        <w:jc w:val="left"/>
      </w:pPr>
      <w:r>
        <w:rPr>
          <w:b/>
          <w:color w:val="2E4E7C"/>
          <w:sz w:val="22"/>
        </w:rPr>
        <w:t>SEGUNDA: DESTINO Y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destinará EL BIEN exclusivamente al siguiente uso: [USO PACTADO — habitacional, comercial, agrícola, industrial, etc.]. Queda prohibido cambiar el destino sin autorización previa y por escrito de EL ARRENDADOR. El incumplimiento de esta cláusula será causal de terminación del contrato.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del presente arrendamiento es de [NÚMERO] [meses/años], contados a partir del [FECHA DE INICIO] y vencerá el [FECHA DE FIN]. (Opcional: El plazo será prorrogable automáticamente por períodos iguales, salvo aviso por escrito de cualquiera de las partes con al menos [PLAZO] días de anticipación al vencimiento). En todo caso, el plazo del arrendamiento de predios urbanos no puede exceder de los plazos máximos legales aplicables.</w:t>
      </w:r>
    </w:p>
    <w:p>
      <w:pPr>
        <w:jc w:val="left"/>
      </w:pPr>
      <w:r>
        <w:rPr>
          <w:b/>
          <w:color w:val="2E4E7C"/>
          <w:sz w:val="22"/>
        </w:rPr>
        <w:t>CUARTA: RENTA Y FORMA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pagará a EL ARRENDADOR la cantidad de [RENTA EN LETRAS] QUETZALES (Q [RENTA EN NÚMEROS]) mensuales, en concepto de renta. Dicha cantidad se pagará por mensualidades anticipadas, dentro de los primeros [DÍA] días de cada mes, mediante depósito o transferencia bancaria a la cuenta [NÚMERO DE CUENTA] del [BANCO] a nombre de EL ARRENDADOR. La mora en el pago generará intereses moratorios del [TASA]% mensual sin necesidad de requerimiento previo.</w:t>
      </w:r>
    </w:p>
    <w:p>
      <w:pPr>
        <w:jc w:val="left"/>
      </w:pPr>
      <w:r>
        <w:rPr>
          <w:b/>
          <w:color w:val="2E4E7C"/>
          <w:sz w:val="22"/>
        </w:rPr>
        <w:t>QUINTA: DEPÓSITO EN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entrega en este acto a EL ARRENDADOR la cantidad de Q [MONTO] (equivalente a [N] mensualidad(es) de renta) en concepto de depósito en garantía, para responder por daños y desperfectos de EL BIEN, pago de servicios y demás obligaciones del arrendatario. Este depósito no devenga intereses y será devuelto al término del contrato, una vez verificado el estado del bien y la inexistencia de adeudos pendientes.</w:t>
      </w:r>
    </w:p>
    <w:p>
      <w:pPr>
        <w:jc w:val="left"/>
      </w:pPr>
      <w:r>
        <w:rPr>
          <w:b/>
          <w:color w:val="2E4E7C"/>
          <w:sz w:val="22"/>
        </w:rPr>
        <w:t>SEXTA: ENTREGA Y ESTADO DEL BIEN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entrega EL BIEN en este acto a EL ARRENDATARIO en buen estado de conservación y funcionamiento, según consta en el inventario y acta de entrega anexa al presente contrato. EL ARRENDATARIO recibe EL BIEN a su entera satisfacción.</w:t>
      </w:r>
    </w:p>
    <w:p>
      <w:pPr>
        <w:jc w:val="left"/>
      </w:pPr>
      <w:r>
        <w:rPr>
          <w:b/>
          <w:color w:val="2E4E7C"/>
          <w:sz w:val="22"/>
        </w:rPr>
        <w:t>SÉPTIMA: OBLIGACIONES DEL ARRENDADOR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se obliga a: (i) entregar EL BIEN en condiciones de servir al uso convenido; (ii) mantener al ARRENDATARIO en el goce pacífico durante el plazo; (iii) realizar las reparaciones necesarias por deterioros no imputables al arrendatario; (iv) responder por vicios o defectos ocultos que impidan el uso; (v) pagar IUSI, contribuciones especiales y tributos que graven la propiedad si es inmueble (Arts. 1897-1903 CC).</w:t>
      </w:r>
    </w:p>
    <w:p>
      <w:pPr>
        <w:jc w:val="left"/>
      </w:pPr>
      <w:r>
        <w:rPr>
          <w:b/>
          <w:color w:val="2E4E7C"/>
          <w:sz w:val="22"/>
        </w:rPr>
        <w:t>OCTAVA: OBLIGACIONES DEL ARRENDATARIO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se obliga a: (i) pagar la renta puntualmente; (ii) usar EL BIEN conforme a lo pactado y como un buen padre de familia; (iii) realizar las reparaciones locativas menores; (iv) pagar los servicios públicos a su cargo (agua, luz, gas, teléfono, internet, extracción de basura); (v) permitir inspecciones razonables del arrendador previa cita; (vi) restituir EL BIEN al finalizar el contrato en el mismo estado en que lo recibió, salvo el deterioro natural por el uso normal; (vii) no realizar subarrendamientos ni cesiones sin consentimiento escrito; (viii) cumplir con los reglamentos del edificio o condominio si aplica.</w:t>
      </w:r>
    </w:p>
    <w:p>
      <w:pPr>
        <w:jc w:val="left"/>
      </w:pPr>
      <w:r>
        <w:rPr>
          <w:b/>
          <w:color w:val="2E4E7C"/>
          <w:sz w:val="22"/>
        </w:rPr>
        <w:t>NOVENA: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Queda expresamente prohibido a EL ARRENDATARIO sin autorización escrita de EL ARRENDADOR: (i) subarrendar total o parcialmente EL BIEN; (ii) ceder el contrato; (iii) realizar modificaciones estructurales o cambios de uso; (iv) almacenar materiales inflamables, explosivos o ilícitos; (v) destinar el bien a actividades contrarias a la moral, las buenas costumbres o las leyes.</w:t>
      </w:r>
    </w:p>
    <w:p>
      <w:pPr>
        <w:jc w:val="left"/>
      </w:pPr>
      <w:r>
        <w:rPr>
          <w:b/>
          <w:color w:val="2E4E7C"/>
          <w:sz w:val="22"/>
        </w:rPr>
        <w:t>DÉCIMA: TERMINACIÓN Y RESCISIÓN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Son causales de terminación anticipada: (a) falta de pago de [N] o más mensualidades; (b) destino diferente al pactado; (c) deterioro grave o destrucción del bien; (d) subarrendamiento o cesión sin autorización; (e) incumplimiento de obligaciones esenciales. Verificada la causal, EL ARRENDADOR podrá rescindir el contrato judicialmente, exigir la desocupación y reclamar daños y perjuicios. Cláusula penal: el arrendatario que termine anticipadamente sin causa justificada pagará el equivalente a [N] mensualidades de renta.</w:t>
      </w:r>
    </w:p>
    <w:p>
      <w:pPr>
        <w:jc w:val="left"/>
      </w:pPr>
      <w:r>
        <w:rPr>
          <w:b/>
          <w:color w:val="2E4E7C"/>
          <w:sz w:val="22"/>
        </w:rPr>
        <w:t>DÉCIMA PRIMERA: NOTIFICACIONES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notificaciones se cursarán a las direcciones del preámbulo. Para cualquier controversia, las partes se someten a los tribunales del ramo civil de la ciudad de [CIUDAD], renunciando al fuero de su domicilio.</w:t>
      </w:r>
    </w:p>
    <w:p>
      <w:pPr>
        <w:jc w:val="left"/>
      </w:pPr>
      <w:r>
        <w:rPr>
          <w:b/>
          <w:color w:val="2E4E7C"/>
          <w:sz w:val="22"/>
        </w:rPr>
        <w:t>DÉCIMA SEGUNDA: LEGISLACIÓN APLICABLE Y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los Arts. 1880 a 1941 del Código Civil de Guatemala (Decreto Ley 106), la Ley del Organismo Judicial (Decreto 2-89) y demás leyes aplicables. Las partes aceptan íntegramente las cláusulas anteriores.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OPCIONAL: FIANZA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 DEL FIADOR], de los datos personales que más adelante se consignan, comparece y se constituye en FIADOR SOLIDARIO Y MANCOMUNADO de EL ARRENDATARIO por el cumplimiento de todas las obligaciones derivadas del presente contrato, incluyendo el pago de la renta, daños y perjuicios y cualquier otro adeudo, renunciando expresamente a los beneficios de excusión, orden y división.</w:t>
      </w:r>
    </w:p>
    <w:p>
      <w:pPr>
        <w:jc w:val="left"/>
      </w:pPr>
      <w:r>
        <w:rPr>
          <w:b/>
          <w:color w:val="2E4E7C"/>
          <w:sz w:val="22"/>
        </w:rPr>
        <w:t>[OPCIONAL] CLÁUSULA OPCIONAL: AJUSTE DE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renta podrá ajustarse anualmente conforme a la variación del Índice de Precios al Consumidor (IPC) publicado por el INE, o en un porcentaje fijo del [PORCENTAJE]% anual, lo que resulte mayor. El ajuste se aplicará automáticamente sin necesidad de notificación.</w:t>
      </w:r>
    </w:p>
    <w:p>
      <w:pPr>
        <w:jc w:val="left"/>
      </w:pPr>
      <w:r>
        <w:rPr>
          <w:b/>
          <w:color w:val="2E4E7C"/>
          <w:sz w:val="22"/>
        </w:rPr>
        <w:t>[OPCIONAL] CLÁUSULA OPCIONAL: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término del presente arrendamiento, EL ARRENDATARIO tendrá derecho preferente para adquirir EL BIEN, descontándose del precio el [PORCENTAJE]% de las rentas pagadas durante la vigencia del arrendamiento.</w:t>
      </w:r>
    </w:p>
    <w:p>
      <w:pPr>
        <w:jc w:val="left"/>
      </w:pPr>
      <w:r>
        <w:rPr>
          <w:b/>
          <w:color w:val="2E4E7C"/>
          <w:sz w:val="22"/>
        </w:rPr>
        <w:t>[OPCIONAL] CLÁUSULA OPCIONAL: PROHIBICIÓN DE MASCOTAS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se obliga a no mantener mascotas dentro del inmueble arrendado, salvo autorización previa y por escrito de EL ARRENDADOR.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leído el presente contrato a los comparecientes, lo aceptan, ratifican y firman en [LUGAR], el día [FECHA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ARRENDADOR]</w:t>
        <w:br/>
        <w:t>DPI: [NÚMERO]</w:t>
        <w:br/>
        <w:t>EL ARRENDADOR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ARRENDATARIO]</w:t>
        <w:br/>
        <w:t>DPI: [NÚMERO]</w:t>
        <w:br/>
        <w:t>EL ARRENDATARIO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[FIADOR — si aplica]</w:t>
        <w:br/>
        <w:t>DPI: [NÚMERO]</w:t>
        <w:br/>
        <w:t>FIADOR SOLIDARIO Y MANCOMUNADO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1880 al 1941 del Código Civil de Guatemala (Decreto Ley 106).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1880 CC: El arrendamiento es el contrato por el cual una de las partes se obliga a dar el uso o goce de una cosa por cierto tiempo, a otra que se obliga a pagar por ese uso o goce un precio determinado.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que el arrendamiento sea oponible a terceros y sirva de título ejecutivo, conviene que conste en escritura pública o documento privado con firmas legalizadas notarialmente (Art. 1576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arrendamiento de inmuebles por plazo mayor de tres años o con pago anticipado de más de un año, debe constar en escritura pública e inscribirse en el RGP (Art. 1125 numeral 6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IVA: El arrendamiento de inmuebles para uso comercial está gravado con IVA del 12%. El uso habitacional está exento (Art. 7 numeral 4 Decreto 27-92).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Timbres fiscales: 3% sobre el valor del contrato cuando no aplica IVA (Decreto 37-92).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Vivienda: si es vivienda popular, podrían aplicar normas tutelares; para uso comercial rigen plenamente las normas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Conforme al Art. 1928 CC, el arrendamiento termina por las causales legales: vencimiento del plazo, mutuo acuerdo, pérdida de la cosa, etc.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[RENTA EN LETRAS / NÚMEROS]</w:t>
            </w:r>
          </w:p>
        </w:tc>
        <w:tc>
          <w:tcPr>
            <w:tcW w:type="dxa" w:w="4703"/>
          </w:tcPr>
          <w:p>
            <w:r>
              <w:t>Monto mensual del arrendamiento</w:t>
            </w:r>
          </w:p>
        </w:tc>
      </w:tr>
      <w:tr>
        <w:tc>
          <w:tcPr>
            <w:tcW w:type="dxa" w:w="4703"/>
          </w:tcPr>
          <w:p>
            <w:r>
              <w:t>[FECHA DE INICIO / FIN]</w:t>
            </w:r>
          </w:p>
        </w:tc>
        <w:tc>
          <w:tcPr>
            <w:tcW w:type="dxa" w:w="4703"/>
          </w:tcPr>
          <w:p>
            <w:r>
              <w:t>Fechas de vigencia del contrato</w:t>
            </w:r>
          </w:p>
        </w:tc>
      </w:tr>
      <w:tr>
        <w:tc>
          <w:tcPr>
            <w:tcW w:type="dxa" w:w="4703"/>
          </w:tcPr>
          <w:p>
            <w:r>
              <w:t>[USO PACTADO]</w:t>
            </w:r>
          </w:p>
        </w:tc>
        <w:tc>
          <w:tcPr>
            <w:tcW w:type="dxa" w:w="4703"/>
          </w:tcPr>
          <w:p>
            <w:r>
              <w:t>Destino habitacional, comercial, industrial, etc.</w:t>
            </w:r>
          </w:p>
        </w:tc>
      </w:tr>
      <w:tr>
        <w:tc>
          <w:tcPr>
            <w:tcW w:type="dxa" w:w="4703"/>
          </w:tcPr>
          <w:p>
            <w:r>
              <w:t>[DEPÓSITO]</w:t>
            </w:r>
          </w:p>
        </w:tc>
        <w:tc>
          <w:tcPr>
            <w:tcW w:type="dxa" w:w="4703"/>
          </w:tcPr>
          <w:p>
            <w:r>
              <w:t>Monto entregado como garantía</w:t>
            </w:r>
          </w:p>
        </w:tc>
      </w:tr>
      <w:tr>
        <w:tc>
          <w:tcPr>
            <w:tcW w:type="dxa" w:w="4703"/>
          </w:tcPr>
          <w:p>
            <w:r>
              <w:t>[N MENSUALIDADES]</w:t>
            </w:r>
          </w:p>
        </w:tc>
        <w:tc>
          <w:tcPr>
            <w:tcW w:type="dxa" w:w="4703"/>
          </w:tcPr>
          <w:p>
            <w:r>
              <w:t>Número de mensualidades para mora o cláusula penal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moratorio mensual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arrendador y arrendatario</w:t>
      </w:r>
    </w:p>
    <w:p>
      <w:r>
        <w:rPr>
          <w:rFonts w:ascii="Calibri" w:hAnsi="Calibri"/>
          <w:b w:val="0"/>
          <w:i w:val="0"/>
          <w:sz w:val="21"/>
        </w:rPr>
        <w:t>☐  NIT de ambas partes</w:t>
      </w:r>
    </w:p>
    <w:p>
      <w:r>
        <w:rPr>
          <w:rFonts w:ascii="Calibri" w:hAnsi="Calibri"/>
          <w:b w:val="0"/>
          <w:i w:val="0"/>
          <w:sz w:val="21"/>
        </w:rPr>
        <w:t>☐  Documento que acredite propiedad o facultad de arrendar del arrendador</w:t>
      </w:r>
    </w:p>
    <w:p>
      <w:r>
        <w:rPr>
          <w:rFonts w:ascii="Calibri" w:hAnsi="Calibri"/>
          <w:b w:val="0"/>
          <w:i w:val="0"/>
          <w:sz w:val="21"/>
        </w:rPr>
        <w:t>☐  Si es inmueble: certificación reciente del RGP, IUSI al día</w:t>
      </w:r>
    </w:p>
    <w:p>
      <w:r>
        <w:rPr>
          <w:rFonts w:ascii="Calibri" w:hAnsi="Calibri"/>
          <w:b w:val="0"/>
          <w:i w:val="0"/>
          <w:sz w:val="21"/>
        </w:rPr>
        <w:t>☐  Inventario detallado del estado del bien (con fotografías)</w:t>
      </w:r>
    </w:p>
    <w:p>
      <w:r>
        <w:rPr>
          <w:rFonts w:ascii="Calibri" w:hAnsi="Calibri"/>
          <w:b w:val="0"/>
          <w:i w:val="0"/>
          <w:sz w:val="21"/>
        </w:rPr>
        <w:t>☐  Acta de entrega firmada por ambas partes</w:t>
      </w:r>
    </w:p>
    <w:p>
      <w:r>
        <w:rPr>
          <w:rFonts w:ascii="Calibri" w:hAnsi="Calibri"/>
          <w:b w:val="0"/>
          <w:i w:val="0"/>
          <w:sz w:val="21"/>
        </w:rPr>
        <w:t>☐  Comprobante de pago del depósito en garantía</w:t>
      </w:r>
    </w:p>
    <w:p>
      <w:r>
        <w:rPr>
          <w:rFonts w:ascii="Calibri" w:hAnsi="Calibri"/>
          <w:b w:val="0"/>
          <w:i w:val="0"/>
          <w:sz w:val="21"/>
        </w:rPr>
        <w:t>☐  Fiador o codeudor (si se exige): DPI, NIT y solvencia económica</w:t>
      </w:r>
    </w:p>
    <w:p>
      <w:r>
        <w:rPr>
          <w:rFonts w:ascii="Calibri" w:hAnsi="Calibri"/>
          <w:b w:val="0"/>
          <w:i w:val="0"/>
          <w:sz w:val="21"/>
        </w:rPr>
        <w:t>☐  Boleto de ornato vigente de ambas partes</w:t>
      </w:r>
    </w:p>
    <w:p>
      <w:r>
        <w:rPr>
          <w:rFonts w:ascii="Calibri" w:hAnsi="Calibri"/>
          <w:b w:val="0"/>
          <w:i w:val="0"/>
          <w:sz w:val="21"/>
        </w:rPr>
        <w:t>☐  Recibos de servicios públicos al día (a la fecha de entrega)</w:t>
      </w:r>
    </w:p>
    <w:p>
      <w:r>
        <w:rPr>
          <w:rFonts w:ascii="Calibri" w:hAnsi="Calibri"/>
          <w:b w:val="0"/>
          <w:i w:val="0"/>
          <w:sz w:val="21"/>
        </w:rPr>
        <w:t>☐  Si es para uso comercial: licencia comercial o patente del arrendatario</w:t>
      </w:r>
    </w:p>
    <w:p>
      <w:r>
        <w:rPr>
          <w:rFonts w:ascii="Calibri" w:hAnsi="Calibri"/>
          <w:b w:val="0"/>
          <w:i w:val="0"/>
          <w:sz w:val="21"/>
        </w:rPr>
        <w:t>☐  Reglamento de copropiedad o condominio (si aplica)</w:t>
      </w:r>
    </w:p>
    <w:p>
      <w:r>
        <w:rPr>
          <w:rFonts w:ascii="Calibri" w:hAnsi="Calibri"/>
          <w:b w:val="0"/>
          <w:i w:val="0"/>
          <w:sz w:val="21"/>
        </w:rPr>
        <w:t>☐  Factura electrónica FEL por la renta (si el arrendador es contribuyente)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