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DONACIÓN ENTRE VIVOS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Donación pura y simple. Conforme al Código Civil de Guatemala (Decreto Ley 106, Arts. 1855–1879)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En la ciudad de [CIUDAD], departamento de [DEPARTAMENTO], República de Guatemala, el día [DÍA] de [MES] de [AÑO], comparecen: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[NOMBRE COMPLETO DEL DONANTE], de [EDAD] años de edad, [ESTADO CIVIL], [NACIONALIDAD], [PROFESIÓN U OFICIO], con domicilio en [DIRECCIÓN], identificado(a) con DPI número [CUI/DPI] extendido por el RENAP, con NIT [NIT], a quien en adelante se denominará "EL DONANTE".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COMPLETO DEL DONATARIO], de [EDAD] años de edad, [ESTADO CIVIL], [NACIONALIDAD], [PROFESIÓN U OFICIO], con domicilio en [DIRECCIÓN], identificado(a) con DPI número [CUI/DPI] extendido por el RENAP, con NIT [NIT], a quien en adelante se denominará "EL DONATARIO".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 manifiestan hallarse en el libre ejercicio de sus derechos civiles, y por el presente instrumento celebran el siguiente CONTRATO DE DONACIÓN ENTRE VIVOS: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EL DONANTE, por el aprecio, gratitud y voluntad libre que le profesa a EL DONATARIO, desea hacer transmisión gratuita de un bien de su exclusiva propiedad.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II. Que EL DONANTE manifiesta no encontrarse en estado de necesidad, contar con bienes suficientes para su subsistencia y la de los suyos, y no tener herederos forzosos cuya legítima pudiera verse afectada (o, en su caso, contar con su anuencia).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III. Que EL DONATARIO acepta expresamente la liberalidad en los términos y condiciones que se establecen en el presente contrato.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 DE LA DONACIÓN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DONANTE dona, cede y transmite gratuitamente, a título de donación entre vivos pura y simple, a EL DONATARIO, quien acepta, el siguiente bien: [DESCRIPCIÓN DETALLADA DEL BIEN OBJETO DE LA DONACIÓN — si es mueble incluir características; si es inmueble incluir finca, folio, libro, área, colindancias y ubicación]. Valor estimado: Q [VALOR].</w:t>
      </w:r>
    </w:p>
    <w:p>
      <w:pPr>
        <w:jc w:val="left"/>
      </w:pPr>
      <w:r>
        <w:rPr>
          <w:b/>
          <w:color w:val="2E4E7C"/>
          <w:sz w:val="22"/>
        </w:rPr>
        <w:t>SEGUNDA: ACEPTACIÓN DE LA DONACIÓN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DONATARIO acepta expresamente la presente donación en los términos consignados y manifiesta su gratitud a EL DONANTE. Conforme al Art. 1860 del Código Civil, la donación se perfecciona con la aceptación del donatario.</w:t>
      </w:r>
    </w:p>
    <w:p>
      <w:pPr>
        <w:jc w:val="left"/>
      </w:pPr>
      <w:r>
        <w:rPr>
          <w:b/>
          <w:color w:val="2E4E7C"/>
          <w:sz w:val="22"/>
        </w:rPr>
        <w:t>TERCERA: ENTREGA Y TRANSMISIÓN DE DOMINIO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DONANTE entrega en este acto a EL DONATARIO la posesión material y jurídica del bien donado, transmitiéndole el dominio pleno con todos sus accesorios, mejoras y derechos. Si el bien es inmueble, la transmisión se perfeccionará mediante la escritura pública e inscripción en el Registro General de la Propiedad.</w:t>
      </w:r>
    </w:p>
    <w:p>
      <w:pPr>
        <w:jc w:val="left"/>
      </w:pPr>
      <w:r>
        <w:rPr>
          <w:b/>
          <w:color w:val="2E4E7C"/>
          <w:sz w:val="22"/>
        </w:rPr>
        <w:t>CUARTA: DECLARACIONES DEL DONANTE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DONANTE declara bajo juramento: (i) que el bien donado es de su exclusiva propiedad; (ii) que se encuentra libre de gravámenes, anotaciones, embargos y limitaciones; (iii) que conserva bienes suficientes para su subsistencia y la de las personas que tiene obligación de alimentar; (iv) que no incurre en la prohibición del Art. 1862 (donación universal de bienes presentes); (v) que conoce que la donación no podrá comprender bienes futuros (Art. 1862 CC).</w:t>
      </w:r>
    </w:p>
    <w:p>
      <w:pPr>
        <w:jc w:val="left"/>
      </w:pPr>
      <w:r>
        <w:rPr>
          <w:b/>
          <w:color w:val="2E4E7C"/>
          <w:sz w:val="22"/>
        </w:rPr>
        <w:t>QUINTA: CARGAS O MODOS (cuando aplique)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presente donación es PURA Y SIMPLE, sin imposición de cargas, modos ni condiciones a EL DONATARIO. (Alternativamente, si aplica: La donación está sujeta a las siguientes cargas/modos: [DETALLAR], cuyo cumplimiento condiciona la subsistencia de la donación).</w:t>
      </w:r>
    </w:p>
    <w:p>
      <w:pPr>
        <w:jc w:val="left"/>
      </w:pPr>
      <w:r>
        <w:rPr>
          <w:b/>
          <w:color w:val="2E4E7C"/>
          <w:sz w:val="22"/>
        </w:rPr>
        <w:t>SEXTA: CAUSAS DE REVOCACIÓN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DONATARIO reconoce que la presente donación podrá ser revocada por las siguientes causas previstas en los Arts. 1866 al 1877 del Código Civil: (a) ingratitud del donatario (atentados contra la vida, honor o bienes del donante, o falta del cumplimiento del deber de alimentos); (b) superveniencia o existencia de hijos del donante; (c) incumplimiento de cargas si las hubiere. El donante o sus herederos podrán ejercer la acción revocatoria dentro del plazo legal.</w:t>
      </w:r>
    </w:p>
    <w:p>
      <w:pPr>
        <w:jc w:val="left"/>
      </w:pPr>
      <w:r>
        <w:rPr>
          <w:b/>
          <w:color w:val="2E4E7C"/>
          <w:sz w:val="22"/>
        </w:rPr>
        <w:t>SÉPTIMA: SANEAMIENTO LIMITADO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Conforme al Art. 1864 del Código Civil, EL DONANTE no responde de saneamiento por evicción ni por vicios ocultos, salvo: (i) si así lo hubiere prometido expresamente; (ii) si la donación fuere con cargas (hasta el valor de las cargas); o (iii) si actuó con dolo.</w:t>
      </w:r>
    </w:p>
    <w:p>
      <w:pPr>
        <w:jc w:val="left"/>
      </w:pPr>
      <w:r>
        <w:rPr>
          <w:b/>
          <w:color w:val="2E4E7C"/>
          <w:sz w:val="22"/>
        </w:rPr>
        <w:t>OCTAVA: OBLIGACIONES DEL DONATARIO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DONATARIO se obliga a: (i) recibir el bien en el estado en que se encuentra; (ii) asumir los gastos de escrituración, timbres, registro e impuestos correspondientes a la donación; (iii) cumplir las cargas o modos si los hubiere; (iv) cuidar y conservar el bien donado con la diligencia debida; (v) abstenerse de actos de ingratitud que faculten la revocación.</w:t>
      </w:r>
    </w:p>
    <w:p>
      <w:pPr>
        <w:jc w:val="left"/>
      </w:pPr>
      <w:r>
        <w:rPr>
          <w:b/>
          <w:color w:val="2E4E7C"/>
          <w:sz w:val="22"/>
        </w:rPr>
        <w:t>NOVENA: IMPUESTOS Y GASTOS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gastos derivados del presente contrato (honorarios notariales, escrituración, timbres fiscales, inscripción en el RGP y demás) serán cubiertos por EL DONATARIO. Se aplicará Impuesto sobre Herencias, Legados y Donaciones conforme al Decreto 431 y sus reformas, según la escala correspondiente al grado de parentesco. Si no hay parentesco, la tarifa es la más alta.</w:t>
      </w:r>
    </w:p>
    <w:p>
      <w:pPr>
        <w:jc w:val="left"/>
      </w:pPr>
      <w:r>
        <w:rPr>
          <w:b/>
          <w:color w:val="2E4E7C"/>
          <w:sz w:val="22"/>
        </w:rPr>
        <w:t>DÉCIMA: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controversias relativas al presente contrato se resolverán primero por vía conciliatoria y, en su defecto, ante los tribunales competentes de la ciudad de [CIUDAD].</w:t>
      </w:r>
    </w:p>
    <w:p>
      <w:pPr>
        <w:jc w:val="left"/>
      </w:pPr>
      <w:r>
        <w:rPr>
          <w:b/>
          <w:color w:val="2E4E7C"/>
          <w:sz w:val="22"/>
        </w:rPr>
        <w:t>DÉCIMA PRIMERA: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los Arts. 1855 a 1879 del Código Civil de Guatemala (Decreto Ley 106), la Ley sobre el Impuesto de Herencias, Legados y Donaciones (Decreto 431), el Código de Notariado (Decreto 314) y demás leyes aplicables.</w:t>
      </w:r>
    </w:p>
    <w:p>
      <w:pPr>
        <w:jc w:val="left"/>
      </w:pPr>
      <w:r>
        <w:rPr>
          <w:b/>
          <w:color w:val="2E4E7C"/>
          <w:sz w:val="22"/>
        </w:rPr>
        <w:t>DÉCIMA SEGUNDA: ACEPTACIÓN INTEGRAL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aceptan en todas sus partes el contenido de este contrato, manifestando que han leído íntegramente cada cláusula, comprendiendo sus efectos jurídicos.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CLÁUSULA OPCIONAL: DONACIÓN CON CARGA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DONATARIO se obliga, como contraprestación a la presente donación, a [DESCRIPCIÓN DE LA CARGA: pagar deuda, prestar alimentos, conservar bien, dedicarlo a fin específico, etc.]. El incumplimiento de esta carga facultará al donante o sus herederos a revocar la donación conforme al Art. 1875 CC.</w:t>
      </w:r>
    </w:p>
    <w:p>
      <w:pPr>
        <w:jc w:val="left"/>
      </w:pPr>
      <w:r>
        <w:rPr>
          <w:b/>
          <w:color w:val="2E4E7C"/>
          <w:sz w:val="22"/>
        </w:rPr>
        <w:t>[OPCIONAL] CLÁUSULA OPCIONAL: RESERVA DE USUFRUCTO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DONANTE se reserva el derecho de usufructo vitalicio sobre el bien donado, transfiriendo únicamente la nuda propiedad a EL DONATARIO. El usufructo se extinguirá a la muerte de EL DONANTE, consolidándose el dominio pleno en EL DONATARIO.</w:t>
      </w:r>
    </w:p>
    <w:p>
      <w:pPr>
        <w:jc w:val="left"/>
      </w:pPr>
      <w:r>
        <w:rPr>
          <w:b/>
          <w:color w:val="2E4E7C"/>
          <w:sz w:val="22"/>
        </w:rPr>
        <w:t>[OPCIONAL] CLÁUSULA OPCIONAL: REVERSIÓN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DONANTE se reserva el derecho de reversión en caso de que EL DONATARIO premuera al donante, revirtiendo el bien al donante o a sus herederos, libre de los actos del donatario.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cual, leído el presente contrato a los comparecientes, lo aceptan, ratifican y firman en [LUGAR], el día [FECHA EN LETRAS]. Si la donación es de inmueble, este documento servirá de minuta para la escritura pública correspondiente.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</w:t>
        <w:br/>
        <w:t>[NOMBRE COMPLETO DEL DONANTE]</w:t>
        <w:br/>
        <w:t>DPI: [NÚMERO]</w:t>
        <w:br/>
        <w:t>EL DONANTE</w:t>
      </w:r>
    </w:p>
    <w:p>
      <w:r>
        <w:rPr>
          <w:rFonts w:ascii="Calibri" w:hAnsi="Calibri"/>
          <w:b w:val="0"/>
          <w:i w:val="0"/>
          <w:sz w:val="22"/>
        </w:rPr>
        <w:t>_______________________________</w:t>
        <w:br/>
        <w:t>[NOMBRE COMPLETO DEL DONATARIO]</w:t>
        <w:br/>
        <w:t>DPI: [NÚMERO]</w:t>
        <w:br/>
        <w:t>EL DONATARIO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Base legal: Arts. 1855 al 1879 del Código Civil (Decreto Ley 106).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FORMA: La donación de inmuebles requiere ESCRITURA PÚBLICA (Art. 1862 CC). La donación de bienes muebles cuyo valor exceda Q 200 también debe constar por escrito (Art. 1862 CC).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ACEPTACIÓN: La donación se perfecciona con la aceptación del donatario y la notificación al donante (Art. 1860 CC).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LIMITACIONES: No puede donarse más de lo que se pueda dar por testamento si hay herederos forzosos (legítima — Arts. 920 y siguientes CC).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REVOCACIÓN: Causas — ingratitud (Art. 1866), superveniencia de hijos (Art. 1872), incumplimiento de cargas (Art. 1875).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IMPUESTO: La Ley sobre el Impuesto de Herencias, Legados y Donaciones (Decreto 431 y reformas) grava la donación con tarifa según parentesco. Verificar exenciones aplicables.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Si es inmueble: inscripción en el RGP y verificar IUSI al día.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Boleto de ornato vigente de ambas partes.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[NOMBRE DEL DONANTE]</w:t>
            </w:r>
          </w:p>
        </w:tc>
        <w:tc>
          <w:tcPr>
            <w:tcW w:type="dxa" w:w="4703"/>
          </w:tcPr>
          <w:p>
            <w:r>
              <w:t>Persona que transmite gratuitamente el bien</w:t>
            </w:r>
          </w:p>
        </w:tc>
      </w:tr>
      <w:tr>
        <w:tc>
          <w:tcPr>
            <w:tcW w:type="dxa" w:w="4703"/>
          </w:tcPr>
          <w:p>
            <w:r>
              <w:t>[NOMBRE DEL DONATARIO]</w:t>
            </w:r>
          </w:p>
        </w:tc>
        <w:tc>
          <w:tcPr>
            <w:tcW w:type="dxa" w:w="4703"/>
          </w:tcPr>
          <w:p>
            <w:r>
              <w:t>Persona que recibe la donación</w:t>
            </w:r>
          </w:p>
        </w:tc>
      </w:tr>
      <w:tr>
        <w:tc>
          <w:tcPr>
            <w:tcW w:type="dxa" w:w="4703"/>
          </w:tcPr>
          <w:p>
            <w:r>
              <w:t>[DESCRIPCIÓN DEL BIEN]</w:t>
            </w:r>
          </w:p>
        </w:tc>
        <w:tc>
          <w:tcPr>
            <w:tcW w:type="dxa" w:w="4703"/>
          </w:tcPr>
          <w:p>
            <w:r>
              <w:t>Identificación detallada del bien donado</w:t>
            </w:r>
          </w:p>
        </w:tc>
      </w:tr>
      <w:tr>
        <w:tc>
          <w:tcPr>
            <w:tcW w:type="dxa" w:w="4703"/>
          </w:tcPr>
          <w:p>
            <w:r>
              <w:t>[VALOR]</w:t>
            </w:r>
          </w:p>
        </w:tc>
        <w:tc>
          <w:tcPr>
            <w:tcW w:type="dxa" w:w="4703"/>
          </w:tcPr>
          <w:p>
            <w:r>
              <w:t>Valor estimado del bien (base para impuesto)</w:t>
            </w:r>
          </w:p>
        </w:tc>
      </w:tr>
      <w:tr>
        <w:tc>
          <w:tcPr>
            <w:tcW w:type="dxa" w:w="4703"/>
          </w:tcPr>
          <w:p>
            <w:r>
              <w:t>[CARGA / MODO]</w:t>
            </w:r>
          </w:p>
        </w:tc>
        <w:tc>
          <w:tcPr>
            <w:tcW w:type="dxa" w:w="4703"/>
          </w:tcPr>
          <w:p>
            <w:r>
              <w:t>Obligación impuesta al donatario si la donación no es pura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DPI vigente del donante y donatario</w:t>
      </w:r>
    </w:p>
    <w:p>
      <w:r>
        <w:rPr>
          <w:rFonts w:ascii="Calibri" w:hAnsi="Calibri"/>
          <w:b w:val="0"/>
          <w:i w:val="0"/>
          <w:sz w:val="21"/>
        </w:rPr>
        <w:t>☐  NIT de ambas partes</w:t>
      </w:r>
    </w:p>
    <w:p>
      <w:r>
        <w:rPr>
          <w:rFonts w:ascii="Calibri" w:hAnsi="Calibri"/>
          <w:b w:val="0"/>
          <w:i w:val="0"/>
          <w:sz w:val="21"/>
        </w:rPr>
        <w:t>☐  Documento que acredite la propiedad del donante sobre el bien</w:t>
      </w:r>
    </w:p>
    <w:p>
      <w:r>
        <w:rPr>
          <w:rFonts w:ascii="Calibri" w:hAnsi="Calibri"/>
          <w:b w:val="0"/>
          <w:i w:val="0"/>
          <w:sz w:val="21"/>
        </w:rPr>
        <w:t>☐  Si es inmueble: certificación reciente del RGP, IUSI al día, certificación catastral</w:t>
      </w:r>
    </w:p>
    <w:p>
      <w:r>
        <w:rPr>
          <w:rFonts w:ascii="Calibri" w:hAnsi="Calibri"/>
          <w:b w:val="0"/>
          <w:i w:val="0"/>
          <w:sz w:val="21"/>
        </w:rPr>
        <w:t>☐  Avalúo o tasación del bien (para cálculo del impuesto)</w:t>
      </w:r>
    </w:p>
    <w:p>
      <w:r>
        <w:rPr>
          <w:rFonts w:ascii="Calibri" w:hAnsi="Calibri"/>
          <w:b w:val="0"/>
          <w:i w:val="0"/>
          <w:sz w:val="21"/>
        </w:rPr>
        <w:t>☐  Declaración del donante de que conserva bienes suficientes para subsistencia</w:t>
      </w:r>
    </w:p>
    <w:p>
      <w:r>
        <w:rPr>
          <w:rFonts w:ascii="Calibri" w:hAnsi="Calibri"/>
          <w:b w:val="0"/>
          <w:i w:val="0"/>
          <w:sz w:val="21"/>
        </w:rPr>
        <w:t>☐  Si tiene herederos forzosos: análisis de legítima y, si corresponde, anuencia</w:t>
      </w:r>
    </w:p>
    <w:p>
      <w:r>
        <w:rPr>
          <w:rFonts w:ascii="Calibri" w:hAnsi="Calibri"/>
          <w:b w:val="0"/>
          <w:i w:val="0"/>
          <w:sz w:val="21"/>
        </w:rPr>
        <w:t>☐  Boleto de ornato vigente de ambas partes</w:t>
      </w:r>
    </w:p>
    <w:p>
      <w:r>
        <w:rPr>
          <w:rFonts w:ascii="Calibri" w:hAnsi="Calibri"/>
          <w:b w:val="0"/>
          <w:i w:val="0"/>
          <w:sz w:val="21"/>
        </w:rPr>
        <w:t>☐  Si el donante es casado en comunidad: consentimiento del cónyuge</w:t>
      </w:r>
    </w:p>
    <w:p>
      <w:r>
        <w:rPr>
          <w:rFonts w:ascii="Calibri" w:hAnsi="Calibri"/>
          <w:b w:val="0"/>
          <w:i w:val="0"/>
          <w:sz w:val="21"/>
        </w:rPr>
        <w:t>☐  Comprobante del pago del Impuesto sobre Donaciones (Decreto 431)</w:t>
      </w:r>
    </w:p>
    <w:p>
      <w:r>
        <w:rPr>
          <w:rFonts w:ascii="Calibri" w:hAnsi="Calibri"/>
          <w:b w:val="0"/>
          <w:i w:val="0"/>
          <w:sz w:val="21"/>
        </w:rPr>
        <w:t>☐  Honorarios notariales y timbres fiscales</w:t>
      </w:r>
    </w:p>
    <w:p>
      <w:r>
        <w:rPr>
          <w:rFonts w:ascii="Calibri" w:hAnsi="Calibri"/>
          <w:b w:val="0"/>
          <w:i w:val="0"/>
          <w:sz w:val="21"/>
        </w:rPr>
        <w:t>☐  Acta de aceptación del donatario (si la donación es a distancia)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