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OPCIÓN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de Guatemala (Decreto Ley 106, Art. 1676 y supletoriamente compraventa)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 DEL OPTANTE PASIVO U OFERENTE], de [EDAD] años, [ESTADO CIVIL], [NACIONALIDAD], [PROFESIÓN], con domicilio en [DIRECCIÓN], identificado con DPI número [DPI], NIT [NIT], a quien en adelante se denominará 'EL OFERENTE'.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 DEL OPTANTE ACTIVO O BENEFICIARIO], de [EDAD] años, [ESTADO CIVIL], [NACIONALIDAD], [PROFESIÓN], con domicilio en [DIRECCIÓN], identificado con DPI número [DPI], NIT [NIT], a quien en adelante se denominará 'EL OPTANTE'.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la capacidad legal necesaria y convienen en celebrar el presente contrato de opción, sujeto a las cláusulas siguientes.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OFERENTE es propietario y poseedor del bien descrito en la cláusula primera.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OFERENTE conviene en otorgar a EL OPTANTE el derecho exclusivo de optar por la compra de dicho bien dentro del plazo y bajo las condiciones aquí estipuladas.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OPTANTE acepta el referido derecho de opción, comprometiéndose a pagar la contraprestación correspondiente.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OFERENTE otorga a EL OPTANTE el derecho exclusivo de optar por la compra del siguiente bien: [DESCRIPCIÓN DETALLADA].</w:t>
      </w:r>
    </w:p>
    <w:p>
      <w:pPr>
        <w:jc w:val="left"/>
      </w:pPr>
      <w:r>
        <w:rPr>
          <w:b/>
          <w:color w:val="2E4E7C"/>
          <w:sz w:val="22"/>
        </w:rPr>
        <w:t>SEGUNDA: PRECIO DE LA OPCIÓN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OPTANTE paga en este acto a EL OFERENTE la suma de Q[MONTO] como precio de la opción, no reembolsable, y que se imputará al precio total de compraventa si la opción es ejercida. Servirá el presente contrato como recibo de la suma indicada.</w:t>
      </w:r>
    </w:p>
    <w:p>
      <w:pPr>
        <w:jc w:val="left"/>
      </w:pPr>
      <w:r>
        <w:rPr>
          <w:b/>
          <w:color w:val="2E4E7C"/>
          <w:sz w:val="22"/>
        </w:rPr>
        <w:t>TERCERA: PRECIO DE LA COMPRAVENTA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ejercerse la opción, el precio total del bien será de Q[MONTO TOTAL], al que se imputará la suma pagada por la opción, debiendo EL OPTANTE pagar el saldo de Q[SALDO] en [FORMA Y PLAZO DE PAGO].</w:t>
      </w:r>
    </w:p>
    <w:p>
      <w:pPr>
        <w:jc w:val="left"/>
      </w:pPr>
      <w:r>
        <w:rPr>
          <w:b/>
          <w:color w:val="2E4E7C"/>
          <w:sz w:val="22"/>
        </w:rPr>
        <w:t>CUARTA: PLAZO PARA EJERCER LA OPCIÓN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OPTANTE podrá ejercer la opción dentro del plazo de [PLAZO] contado a partir de la firma del presente contrato. El ejercicio se hará mediante notificación escrita a EL OFERENTE en la dirección consignada.</w:t>
      </w:r>
    </w:p>
    <w:p>
      <w:pPr>
        <w:jc w:val="left"/>
      </w:pPr>
      <w:r>
        <w:rPr>
          <w:b/>
          <w:color w:val="2E4E7C"/>
          <w:sz w:val="22"/>
        </w:rPr>
        <w:t>QUINTA: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Durante la vigencia del plazo de la opción, EL OFERENTE se obliga a no enajenar, gravar, ceder, prometer en venta ni de modo alguno disponer del bien objeto de la opción a terceros. Cualquier acto en contrario será nulo frente a EL OPTANTE y dará derecho a indemnización de daños y perjuicios.</w:t>
      </w:r>
    </w:p>
    <w:p>
      <w:pPr>
        <w:jc w:val="left"/>
      </w:pPr>
      <w:r>
        <w:rPr>
          <w:b/>
          <w:color w:val="2E4E7C"/>
          <w:sz w:val="22"/>
        </w:rPr>
        <w:t>SEXTA: CADUCIDAD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OPTANTE no ejerciere la opción dentro del plazo establecido, ésta caducará automáticamente, sin necesidad de declaración judicial ni de notificación, y el precio pagado por la opción quedará a beneficio de EL OFERENTE.</w:t>
      </w:r>
    </w:p>
    <w:p>
      <w:pPr>
        <w:jc w:val="left"/>
      </w:pPr>
      <w:r>
        <w:rPr>
          <w:b/>
          <w:color w:val="2E4E7C"/>
          <w:sz w:val="22"/>
        </w:rPr>
        <w:t>SÉPTIMA: SANEAMIENTO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OFERENTE garantiza la libre disposición del bien y que está libre de gravámenes, anotaciones y limitaciones que pudieran afectar la futura compraventa.</w:t>
      </w:r>
    </w:p>
    <w:p>
      <w:pPr>
        <w:jc w:val="left"/>
      </w:pPr>
      <w:r>
        <w:rPr>
          <w:b/>
          <w:color w:val="2E4E7C"/>
          <w:sz w:val="22"/>
        </w:rPr>
        <w:t>OCTAVA: GASTOS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gastos del contrato definitivo de compraventa serán por cuenta de [PARTE QUE PAGA].</w:t>
      </w:r>
    </w:p>
    <w:p>
      <w:pPr>
        <w:jc w:val="left"/>
      </w:pPr>
      <w:r>
        <w:rPr>
          <w:b/>
          <w:color w:val="2E4E7C"/>
          <w:sz w:val="22"/>
        </w:rPr>
        <w:t>NOVENA: CESIÓN DEL DERECHO DE OPCIÓN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OPTANTE [puede / no puede] ceder el derecho de opción a terceros [con / sin] consentimiento previo y por escrito de EL OFERENTE.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 será resuelta por [arbitraje del Centro de Arbitraje de la CRECIG / tribunales competentes de [CIUDAD]].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Este contrato se rige por las leyes de la República de Guatemala.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haber leído el contrato, comprender su contenido y aceptarlo en todos sus términos.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OPCIÓN CON ARRAS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podrán convenir que el precio de la opción tenga adicionalmente carácter de arras confirmatorias o penitenciales conforme al Art. 1442 CC.</w:t>
      </w:r>
    </w:p>
    <w:p>
      <w:pPr>
        <w:jc w:val="left"/>
      </w:pPr>
      <w:r>
        <w:rPr>
          <w:b/>
          <w:color w:val="2E4E7C"/>
          <w:sz w:val="22"/>
        </w:rPr>
        <w:t>[OPCIONAL] PRÓRROGA DE LA OPCIÓN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plazo de la opción podrá prorrogarse mediante adenda firmada por ambas partes, previo pago de un precio adicional de Q[MONTO].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cual, las partes firman el presente contrato en [LUGAR], el [FECHA].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OFERENTE]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OPTANTE]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Art. 1676 del Código Civil (la promesa unilateral o pacto de opción).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 aplican supletoriamente las normas de compraventa (Arts. 1790 y ss.) cuando la opción se ejerce.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el bien es inmueble, el contrato definitivo debe constar en escritura pública (Art. 1576) e inscribirse en el Registro General de la Propiedad.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precio de la opción es independiente del precio del bien y no se restituye si la opción no se ejerce.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opción se vincula a un contrato preparatorio (Arts. 1674 y ss.), el plazo máximo es de dos años.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Impuestos: el precio de la opción no genera IVA si es civil; el contrato definitivo generará IVA (12%) o ITP (3%) según corresponda.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[OFERENTE]</w:t>
            </w:r>
          </w:p>
        </w:tc>
        <w:tc>
          <w:tcPr>
            <w:tcW w:type="dxa" w:w="4703"/>
          </w:tcPr>
          <w:p>
            <w:r>
              <w:t>Quien otorga el derecho de optar.</w:t>
            </w:r>
          </w:p>
        </w:tc>
      </w:tr>
      <w:tr>
        <w:tc>
          <w:tcPr>
            <w:tcW w:type="dxa" w:w="4703"/>
          </w:tcPr>
          <w:p>
            <w:r>
              <w:t>[OPTANTE]</w:t>
            </w:r>
          </w:p>
        </w:tc>
        <w:tc>
          <w:tcPr>
            <w:tcW w:type="dxa" w:w="4703"/>
          </w:tcPr>
          <w:p>
            <w:r>
              <w:t>Quien adquiere el derecho de comprar.</w:t>
            </w:r>
          </w:p>
        </w:tc>
      </w:tr>
      <w:tr>
        <w:tc>
          <w:tcPr>
            <w:tcW w:type="dxa" w:w="4703"/>
          </w:tcPr>
          <w:p>
            <w:r>
              <w:t>[PRECIO DE LA OPCIÓN]</w:t>
            </w:r>
          </w:p>
        </w:tc>
        <w:tc>
          <w:tcPr>
            <w:tcW w:type="dxa" w:w="4703"/>
          </w:tcPr>
          <w:p>
            <w:r>
              <w:t>Suma no reembolsable que se paga por el derecho mismo.</w:t>
            </w:r>
          </w:p>
        </w:tc>
      </w:tr>
      <w:tr>
        <w:tc>
          <w:tcPr>
            <w:tcW w:type="dxa" w:w="4703"/>
          </w:tcPr>
          <w:p>
            <w:r>
              <w:t>[PLAZO]</w:t>
            </w:r>
          </w:p>
        </w:tc>
        <w:tc>
          <w:tcPr>
            <w:tcW w:type="dxa" w:w="4703"/>
          </w:tcPr>
          <w:p>
            <w:r>
              <w:t>Tiempo dentro del cual debe ejercerse la opción.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 ambas partes</w:t>
      </w:r>
    </w:p>
    <w:p>
      <w:r>
        <w:rPr>
          <w:rFonts w:ascii="Calibri" w:hAnsi="Calibri"/>
          <w:b w:val="0"/>
          <w:i w:val="0"/>
          <w:sz w:val="21"/>
        </w:rPr>
        <w:t>☐  NIT de ambas partes</w:t>
      </w:r>
    </w:p>
    <w:p>
      <w:r>
        <w:rPr>
          <w:rFonts w:ascii="Calibri" w:hAnsi="Calibri"/>
          <w:b w:val="0"/>
          <w:i w:val="0"/>
          <w:sz w:val="21"/>
        </w:rPr>
        <w:t>☐  Certificación del RGP (si inmueble)</w:t>
      </w:r>
    </w:p>
    <w:p>
      <w:r>
        <w:rPr>
          <w:rFonts w:ascii="Calibri" w:hAnsi="Calibri"/>
          <w:b w:val="0"/>
          <w:i w:val="0"/>
          <w:sz w:val="21"/>
        </w:rPr>
        <w:t>☐  IUSI y boleto de ornato al día</w:t>
      </w:r>
    </w:p>
    <w:p>
      <w:r>
        <w:rPr>
          <w:rFonts w:ascii="Calibri" w:hAnsi="Calibri"/>
          <w:b w:val="0"/>
          <w:i w:val="0"/>
          <w:sz w:val="21"/>
        </w:rPr>
        <w:t>☐  Documentos que acrediten propiedad</w:t>
      </w:r>
    </w:p>
    <w:p>
      <w:r>
        <w:rPr>
          <w:rFonts w:ascii="Calibri" w:hAnsi="Calibri"/>
          <w:b w:val="0"/>
          <w:i w:val="0"/>
          <w:sz w:val="21"/>
        </w:rPr>
        <w:t>☐  Verificación de capacidad civil</w:t>
      </w:r>
    </w:p>
    <w:p>
      <w:r>
        <w:rPr>
          <w:rFonts w:ascii="Calibri" w:hAnsi="Calibri"/>
          <w:b w:val="0"/>
          <w:i w:val="0"/>
          <w:sz w:val="21"/>
        </w:rPr>
        <w:t>☐  Si OFERENTE es casado: autorización del cónyuge según régimen patrimonial</w:t>
      </w:r>
    </w:p>
    <w:p>
      <w:r>
        <w:rPr>
          <w:rFonts w:ascii="Calibri" w:hAnsi="Calibri"/>
          <w:b w:val="0"/>
          <w:i w:val="0"/>
          <w:sz w:val="21"/>
        </w:rPr>
        <w:t>☐  Recibo del precio de opción</w:t>
      </w:r>
    </w:p>
    <w:p>
      <w:r>
        <w:rPr>
          <w:rFonts w:ascii="Calibri" w:hAnsi="Calibri"/>
          <w:b w:val="0"/>
          <w:i w:val="0"/>
          <w:sz w:val="21"/>
        </w:rPr>
        <w:t>☐  Planos y certificación catastral (si aplica)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