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ESTATUTOS DE COOPERATIVA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LGC Dto. 82-78 e INACOP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COOPERATIVA'.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'—'.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Estatutos detallados que rigen la cooperativa.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CAPÍTULO I — NORMAS GENERALES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Denominación, domicilio, objeto, plazo, principios cooperativos.</w:t>
      </w:r>
    </w:p>
    <w:p>
      <w:pPr>
        <w:jc w:val="left"/>
      </w:pPr>
      <w:r>
        <w:rPr>
          <w:b/>
          <w:color w:val="2E4E7C"/>
          <w:sz w:val="22"/>
        </w:rPr>
        <w:t>SEGUNDA: CAPÍTULO II — DE LOS ASOCIADOS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Requisitos para asociarse; derechos; obligaciones; renuncia; exclusión.</w:t>
      </w:r>
    </w:p>
    <w:p>
      <w:pPr>
        <w:jc w:val="left"/>
      </w:pPr>
      <w:r>
        <w:rPr>
          <w:b/>
          <w:color w:val="2E4E7C"/>
          <w:sz w:val="22"/>
        </w:rPr>
        <w:t>TERCERA: CAPÍTULO III — DE LOS ÓRGANOS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General, Consejo de Administración, Comisión de Vigilancia, comités especiales.</w:t>
      </w:r>
    </w:p>
    <w:p>
      <w:pPr>
        <w:jc w:val="left"/>
      </w:pPr>
      <w:r>
        <w:rPr>
          <w:b/>
          <w:color w:val="2E4E7C"/>
          <w:sz w:val="22"/>
        </w:rPr>
        <w:t>CUARTA: CAPÍTULO IV — RÉGIMEN ECONÓMICO Y FINANCIERO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Capital social, fondos sociales, reservas, distribución de excedentes.</w:t>
      </w:r>
    </w:p>
    <w:p>
      <w:pPr>
        <w:jc w:val="left"/>
      </w:pPr>
      <w:r>
        <w:rPr>
          <w:b/>
          <w:color w:val="2E4E7C"/>
          <w:sz w:val="22"/>
        </w:rPr>
        <w:t>QUINTA: CAPÍTULO V — DE LAS OPERACIONES SOCIALES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Actividades específicas de la cooperativa.</w:t>
      </w:r>
    </w:p>
    <w:p>
      <w:pPr>
        <w:jc w:val="left"/>
      </w:pPr>
      <w:r>
        <w:rPr>
          <w:b/>
          <w:color w:val="2E4E7C"/>
          <w:sz w:val="22"/>
        </w:rPr>
        <w:t>SEXTA: CAPÍTULO VI — DISOLUCIÓN Y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Causales y procedimiento.</w:t>
      </w:r>
    </w:p>
    <w:p>
      <w:pPr>
        <w:jc w:val="left"/>
      </w:pPr>
      <w:r>
        <w:rPr>
          <w:b/>
          <w:color w:val="2E4E7C"/>
          <w:sz w:val="22"/>
        </w:rPr>
        <w:t>SÉPTIMA: CAPÍTULO VII — DISPOSICIONES FINALES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Reformas, vigencia.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COMITÉ DE EDUCACIÓN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Obligatorio en cooperativas con cierto tamaño.</w:t>
      </w:r>
    </w:p>
    <w:p>
      <w:pPr>
        <w:jc w:val="left"/>
      </w:pPr>
      <w:r>
        <w:rPr>
          <w:b/>
          <w:color w:val="2E4E7C"/>
          <w:sz w:val="22"/>
        </w:rPr>
        <w:t>[OPCIONAL] REGLAMENTOS INTERNOS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Desarrollos específicos.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COOPERATIVA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—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Estatutos son ley fundamental de la cooperativa.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Aprobados por INACOP.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Modificaciones requieren Asamblea Extraordinaria.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de estatutos disponible en INACOP.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[ESTATUTOS]</w:t>
            </w:r>
          </w:p>
        </w:tc>
        <w:tc>
          <w:tcPr>
            <w:tcW w:type="dxa" w:w="4703"/>
          </w:tcPr>
          <w:p>
            <w:r>
              <w:t>Reglas fundamentales de la cooperativa.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Asamblea constituyente</w:t>
      </w:r>
    </w:p>
    <w:p>
      <w:r>
        <w:rPr>
          <w:rFonts w:ascii="Calibri" w:hAnsi="Calibri"/>
          <w:b w:val="0"/>
          <w:i w:val="0"/>
          <w:sz w:val="21"/>
        </w:rPr>
        <w:t>☐  Acta</w:t>
      </w:r>
    </w:p>
    <w:p>
      <w:r>
        <w:rPr>
          <w:rFonts w:ascii="Calibri" w:hAnsi="Calibri"/>
          <w:b w:val="0"/>
          <w:i w:val="0"/>
          <w:sz w:val="21"/>
        </w:rPr>
        <w:t>☐  Aprobación INACOP</w:t>
      </w:r>
    </w:p>
    <w:p>
      <w:r>
        <w:rPr>
          <w:rFonts w:ascii="Calibri" w:hAnsi="Calibri"/>
          <w:b w:val="0"/>
          <w:i w:val="0"/>
          <w:sz w:val="21"/>
        </w:rPr>
        <w:t>☐  Difusión a socios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