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ESPECTÁCULO PÚBLICO / EVENTO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Atípico — Códigos Civil + Comercio + Reglamentación municipal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ORGANIZADOR'.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ARTISTA / DEPORTISTA / EQUIPO'.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Producción y presentación de evento.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EVENTO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[Nombre, fecha, lugar, descripción]</w:t>
      </w:r>
    </w:p>
    <w:p>
      <w:pPr>
        <w:jc w:val="left"/>
      </w:pPr>
      <w:r>
        <w:rPr>
          <w:b/>
          <w:color w:val="2E4E7C"/>
          <w:sz w:val="22"/>
        </w:rPr>
        <w:t>SEGUNDA: PRESENTACIÓN ARTÍSTICA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[Show / partido / concierto] durante [#] horas.</w:t>
      </w:r>
    </w:p>
    <w:p>
      <w:pPr>
        <w:jc w:val="left"/>
      </w:pPr>
      <w:r>
        <w:rPr>
          <w:b/>
          <w:color w:val="2E4E7C"/>
          <w:sz w:val="22"/>
        </w:rPr>
        <w:t>TERCERA: CACHET ARTÍSTICO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Q[#] como honorario; gastos de producción aparte.</w:t>
      </w:r>
    </w:p>
    <w:p>
      <w:pPr>
        <w:jc w:val="left"/>
      </w:pPr>
      <w:r>
        <w:rPr>
          <w:b/>
          <w:color w:val="2E4E7C"/>
          <w:sz w:val="22"/>
        </w:rPr>
        <w:t>CUARTA: PRODUCCIÓN A CARGO DE ORGANIZADOR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Lugar, técnica, seguridad, transporte, hospedaje, alimentación, permisos.</w:t>
      </w:r>
    </w:p>
    <w:p>
      <w:pPr>
        <w:jc w:val="left"/>
      </w:pPr>
      <w:r>
        <w:rPr>
          <w:b/>
          <w:color w:val="2E4E7C"/>
          <w:sz w:val="22"/>
        </w:rPr>
        <w:t>QUINTA: RESPONSABILIDAD POR CANCELACIÓN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Cancelación injustificada: pena Q[#]. Fuerza mayor: reembolso de gastos.</w:t>
      </w:r>
    </w:p>
    <w:p>
      <w:pPr>
        <w:jc w:val="left"/>
      </w:pPr>
      <w:r>
        <w:rPr>
          <w:b/>
          <w:color w:val="2E4E7C"/>
          <w:sz w:val="22"/>
        </w:rPr>
        <w:t>SEXTA: DERECHOS DE TRANSMISIÓN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[Reservados al organizador / al artista / compartidos]</w:t>
      </w:r>
    </w:p>
    <w:p>
      <w:pPr>
        <w:jc w:val="left"/>
      </w:pPr>
      <w:r>
        <w:rPr>
          <w:b/>
          <w:color w:val="2E4E7C"/>
          <w:sz w:val="22"/>
        </w:rPr>
        <w:t>SÉPTIMA: PERMISOS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Organizador obtiene: licencia municipal, ASCAP/AEI, bomberos, MINGOB.</w:t>
      </w:r>
    </w:p>
    <w:p>
      <w:pPr>
        <w:jc w:val="left"/>
      </w:pPr>
      <w:r>
        <w:rPr>
          <w:b/>
          <w:color w:val="2E4E7C"/>
          <w:sz w:val="22"/>
        </w:rPr>
        <w:t>OCTAVA: SEGURIDAD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Plan; cuerpo de seguridad; pólizas RC.</w:t>
      </w:r>
    </w:p>
    <w:p>
      <w:pPr>
        <w:jc w:val="left"/>
      </w:pPr>
      <w:r>
        <w:rPr>
          <w:b/>
          <w:color w:val="2E4E7C"/>
          <w:sz w:val="22"/>
        </w:rPr>
        <w:t>NOVENA: AFORO Y SEGURIDAD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Cumplimiento estricto.</w:t>
      </w:r>
    </w:p>
    <w:p>
      <w:pPr>
        <w:jc w:val="left"/>
      </w:pPr>
      <w:r>
        <w:rPr>
          <w:b/>
          <w:color w:val="2E4E7C"/>
          <w:sz w:val="22"/>
        </w:rPr>
        <w:t>DÉCIMA: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PRIMERA: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SEGUNDA: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TERCERA: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CUARTA: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QUINTA: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SEXTA: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FESTIVAL MULTI-ARTISTA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Producción más compleja.</w:t>
      </w:r>
    </w:p>
    <w:p>
      <w:pPr>
        <w:jc w:val="left"/>
      </w:pPr>
      <w:r>
        <w:rPr>
          <w:b/>
          <w:color w:val="2E4E7C"/>
          <w:sz w:val="22"/>
        </w:rPr>
        <w:t>[OPCIONAL] STREAMING RIGHTS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Transmisión digital separada.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ORGANIZADOR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ARTISTA / DEPORTISTA / EQUIPO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Espectáculos públicos: licencia municipal.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Derechos de autor (música): licencia AEI (Asociación de Editores Independientes).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Seguros obligatorios.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Plan de contingencia ante emergencias.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Limitación de aforo conforme a infraestructura.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[CACHET]</w:t>
            </w:r>
          </w:p>
        </w:tc>
        <w:tc>
          <w:tcPr>
            <w:tcW w:type="dxa" w:w="4703"/>
          </w:tcPr>
          <w:p>
            <w:r>
              <w:t>Honorario por presentación.</w:t>
            </w:r>
          </w:p>
        </w:tc>
      </w:tr>
      <w:tr>
        <w:tc>
          <w:tcPr>
            <w:tcW w:type="dxa" w:w="4703"/>
          </w:tcPr>
          <w:p>
            <w:r>
              <w:t>[AEI]</w:t>
            </w:r>
          </w:p>
        </w:tc>
        <w:tc>
          <w:tcPr>
            <w:tcW w:type="dxa" w:w="4703"/>
          </w:tcPr>
          <w:p>
            <w:r>
              <w:t>Asociación de Editores Independientes.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Permisos municipales</w:t>
      </w:r>
    </w:p>
    <w:p>
      <w:r>
        <w:rPr>
          <w:rFonts w:ascii="Calibri" w:hAnsi="Calibri"/>
          <w:b w:val="0"/>
          <w:i w:val="0"/>
          <w:sz w:val="21"/>
        </w:rPr>
        <w:t>☐  Licencia AEI / ASCAP</w:t>
      </w:r>
    </w:p>
    <w:p>
      <w:r>
        <w:rPr>
          <w:rFonts w:ascii="Calibri" w:hAnsi="Calibri"/>
          <w:b w:val="0"/>
          <w:i w:val="0"/>
          <w:sz w:val="21"/>
        </w:rPr>
        <w:t>☐  Plan de seguridad</w:t>
      </w:r>
    </w:p>
    <w:p>
      <w:r>
        <w:rPr>
          <w:rFonts w:ascii="Calibri" w:hAnsi="Calibri"/>
          <w:b w:val="0"/>
          <w:i w:val="0"/>
          <w:sz w:val="21"/>
        </w:rPr>
        <w:t>☐  Pólizas RC</w:t>
      </w:r>
    </w:p>
    <w:p>
      <w:r>
        <w:rPr>
          <w:rFonts w:ascii="Calibri" w:hAnsi="Calibri"/>
          <w:b w:val="0"/>
          <w:i w:val="0"/>
          <w:sz w:val="21"/>
        </w:rPr>
        <w:t>☐  Bomberos</w:t>
      </w:r>
    </w:p>
    <w:p>
      <w:r>
        <w:rPr>
          <w:rFonts w:ascii="Calibri" w:hAnsi="Calibri"/>
          <w:b w:val="0"/>
          <w:i w:val="0"/>
          <w:sz w:val="21"/>
        </w:rPr>
        <w:t>☐  MINGOB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