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TRANSFERENCIA DE JUGADOR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Reglamentos FIFA TMS + autonomía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'CLUB CEDENTE'.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'CLUB ADQUIRENTE'.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Transferencia internacional o nacional de derechos federativos de jugador.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JUGADOR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[Nombre, fecha nacimiento, nacionalidad]</w:t>
      </w:r>
    </w:p>
    <w:p>
      <w:pPr>
        <w:jc w:val="left"/>
      </w:pPr>
      <w:r>
        <w:rPr>
          <w:b/>
          <w:color w:val="2E4E7C"/>
          <w:sz w:val="22"/>
        </w:rPr>
        <w:t>SEGUNDA: PRECIO Y FORMA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US$[#] total. (a) US$[#] al cierre; (b) cuotas a [PLAZOS]; (c) variables por desempeño (apariciones, goles).</w:t>
      </w:r>
    </w:p>
    <w:p>
      <w:pPr>
        <w:jc w:val="left"/>
      </w:pPr>
      <w:r>
        <w:rPr>
          <w:b/>
          <w:color w:val="2E4E7C"/>
          <w:sz w:val="22"/>
        </w:rPr>
        <w:t>TERCERA: CONDICIONES MÉDICAS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Sujeto a examen médico satisfactorio.</w:t>
      </w:r>
    </w:p>
    <w:p>
      <w:pPr>
        <w:jc w:val="left"/>
      </w:pPr>
      <w:r>
        <w:rPr>
          <w:b/>
          <w:color w:val="2E4E7C"/>
          <w:sz w:val="22"/>
        </w:rPr>
        <w:t>CUARTA: TRANSFER MATCHING SYSTEM (TMS)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Cumplimiento de FIFA TMS para transferencias internacionales.</w:t>
      </w:r>
    </w:p>
    <w:p>
      <w:pPr>
        <w:jc w:val="left"/>
      </w:pPr>
      <w:r>
        <w:rPr>
          <w:b/>
          <w:color w:val="2E4E7C"/>
          <w:sz w:val="22"/>
        </w:rPr>
        <w:t>QUINTA: CLÁUSULAS DE RECOMPRA / REVENTA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% de futura transferencia al club cedente.</w:t>
      </w:r>
    </w:p>
    <w:p>
      <w:pPr>
        <w:jc w:val="left"/>
      </w:pPr>
      <w:r>
        <w:rPr>
          <w:b/>
          <w:color w:val="2E4E7C"/>
          <w:sz w:val="22"/>
        </w:rPr>
        <w:t>SEXTA: SELL-ON CLAUSE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Club cedente recibe [#]% si club adquirente revende.</w:t>
      </w:r>
    </w:p>
    <w:p>
      <w:pPr>
        <w:jc w:val="left"/>
      </w:pPr>
      <w:r>
        <w:rPr>
          <w:b/>
          <w:color w:val="2E4E7C"/>
          <w:sz w:val="22"/>
        </w:rPr>
        <w:t>SÉPTIMA: MECANISMO DE SOLIDARIDAD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FIFA: 5% del precio se distribuye entre clubes formadores.</w:t>
      </w:r>
    </w:p>
    <w:p>
      <w:pPr>
        <w:jc w:val="left"/>
      </w:pPr>
      <w:r>
        <w:rPr>
          <w:b/>
          <w:color w:val="2E4E7C"/>
          <w:sz w:val="22"/>
        </w:rPr>
        <w:t>OCTAVA: CONTRATO CON JUGADOR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Adquirente firma nuevo contrato con jugador.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PRÉSTAMO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Cesión temporal por una temporada.</w:t>
      </w:r>
    </w:p>
    <w:p>
      <w:pPr>
        <w:jc w:val="left"/>
      </w:pPr>
      <w:r>
        <w:rPr>
          <w:b/>
          <w:color w:val="2E4E7C"/>
          <w:sz w:val="22"/>
        </w:rPr>
        <w:t>[OPCIONAL] FREE AGENT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Jugador sin contrato vigente.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CLUB CEDENTE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CLUB ADQUIRENTE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FIFA TMS obligatorio para transferencias internacionales.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Mecanismo de solidaridad y compensación por formación (5%).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Transferencias nacionales: federación nacional.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Cierres de mercado (transfer windows).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Tax planning importante.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[TMS]</w:t>
            </w:r>
          </w:p>
        </w:tc>
        <w:tc>
          <w:tcPr>
            <w:tcW w:type="dxa" w:w="4703"/>
          </w:tcPr>
          <w:p>
            <w:r>
              <w:t>Transfer Matching System.</w:t>
            </w:r>
          </w:p>
        </w:tc>
      </w:tr>
      <w:tr>
        <w:tc>
          <w:tcPr>
            <w:tcW w:type="dxa" w:w="4703"/>
          </w:tcPr>
          <w:p>
            <w:r>
              <w:t>[SELL-ON]</w:t>
            </w:r>
          </w:p>
        </w:tc>
        <w:tc>
          <w:tcPr>
            <w:tcW w:type="dxa" w:w="4703"/>
          </w:tcPr>
          <w:p>
            <w:r>
              <w:t>% sobre futura transferencia.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TMS TMA</w:t>
      </w:r>
    </w:p>
    <w:p>
      <w:r>
        <w:rPr>
          <w:rFonts w:ascii="Calibri" w:hAnsi="Calibri"/>
          <w:b w:val="0"/>
          <w:i w:val="0"/>
          <w:sz w:val="21"/>
        </w:rPr>
        <w:t>☐  Examen médico</w:t>
      </w:r>
    </w:p>
    <w:p>
      <w:r>
        <w:rPr>
          <w:rFonts w:ascii="Calibri" w:hAnsi="Calibri"/>
          <w:b w:val="0"/>
          <w:i w:val="0"/>
          <w:sz w:val="21"/>
        </w:rPr>
        <w:t>☐  Permiso de trabajo (extranjero)</w:t>
      </w:r>
    </w:p>
    <w:p>
      <w:r>
        <w:rPr>
          <w:rFonts w:ascii="Calibri" w:hAnsi="Calibri"/>
          <w:b w:val="0"/>
          <w:i w:val="0"/>
          <w:sz w:val="21"/>
        </w:rPr>
        <w:t>☐  Cumplimiento FIFA</w:t>
      </w:r>
    </w:p>
    <w:p>
      <w:r>
        <w:rPr>
          <w:rFonts w:ascii="Calibri" w:hAnsi="Calibri"/>
          <w:b w:val="0"/>
          <w:i w:val="0"/>
          <w:sz w:val="21"/>
        </w:rPr>
        <w:t>☐  Tax structure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