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color w:val="1F3A5F"/>
          <w:sz w:val="32"/>
        </w:rPr>
        <w:t>ESCRITURA PÚBLICA DE COMPRAVENTA DE BIEN INMUEBLE</w:t>
      </w:r>
    </w:p>
    <w:p>
      <w:pPr>
        <w:jc w:val="center"/>
      </w:pPr>
      <w:r>
        <w:rPr>
          <w:rFonts w:ascii="Calibri" w:hAnsi="Calibri"/>
          <w:b w:val="0"/>
          <w:i/>
          <w:sz w:val="20"/>
        </w:rPr>
        <w:t>Conforme al Código Civil (Arts. 1790–1850) y Código de Notariado</w:t>
      </w:r>
    </w:p>
    <w:p/>
    <w:p>
      <w:pPr>
        <w:jc w:val="left"/>
      </w:pPr>
      <w:r>
        <w:rPr>
          <w:b/>
          <w:color w:val="1F3A5F"/>
          <w:sz w:val="26"/>
        </w:rPr>
        <w:t>COMPARECIENTES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ANTE MÍ, [NOTARIO], comparecen [VENDEDOR] y [COMPRADOR] con datos personales completos. EL VENDEDOR es propietario registral del inmueble descrito.</w:t>
      </w:r>
    </w:p>
    <w:p/>
    <w:p>
      <w:pPr>
        <w:jc w:val="left"/>
      </w:pPr>
      <w:r>
        <w:rPr>
          <w:b/>
          <w:color w:val="1F3A5F"/>
          <w:sz w:val="26"/>
        </w:rPr>
        <w:t>CONSIDERANDOS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I. Acuerdo de transferencia de propiedad por precio cierto y en dinero.</w:t>
      </w:r>
    </w:p>
    <w:p/>
    <w:p>
      <w:pPr>
        <w:jc w:val="left"/>
      </w:pPr>
      <w:r>
        <w:rPr>
          <w:b/>
          <w:color w:val="1F3A5F"/>
          <w:sz w:val="26"/>
        </w:rPr>
        <w:t>CLÁUSULAS</w:t>
      </w:r>
    </w:p>
    <w:p>
      <w:pPr>
        <w:jc w:val="left"/>
      </w:pPr>
      <w:r>
        <w:rPr>
          <w:b/>
          <w:color w:val="2E4E7C"/>
          <w:sz w:val="22"/>
        </w:rPr>
        <w:t>PRIMERA: DESCRIPCIÓN DEL INMUEBLE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Finca número [#], folio [#], libro [#] de [DEPARTAMENTO]; ubicada en [DIRECCIÓN]; extensión [METROS² / VARAS²]; con las medidas y colindancias: [DETALLAR]; construcción: [DESCRIPCIÓN].</w:t>
      </w:r>
    </w:p>
    <w:p>
      <w:pPr>
        <w:jc w:val="left"/>
      </w:pPr>
      <w:r>
        <w:rPr>
          <w:b/>
          <w:color w:val="2E4E7C"/>
          <w:sz w:val="22"/>
        </w:rPr>
        <w:t>SEGUNDA: PRECIO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Precio total Q[MONTO]; pagaderos: (a) Q[#] en este acto / (b) Q[#] al [FECHA]. Servirá el presente como recibo de las cantidades pagadas.</w:t>
      </w:r>
    </w:p>
    <w:p>
      <w:pPr>
        <w:jc w:val="left"/>
      </w:pPr>
      <w:r>
        <w:rPr>
          <w:b/>
          <w:color w:val="2E4E7C"/>
          <w:sz w:val="22"/>
        </w:rPr>
        <w:t>TERCERA: TRADICIÓN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EL VENDEDOR transfiere y traspasa la propiedad, posesión y dominio en este acto. EL COMPRADOR acepta y declara haber recibido las llaves y libre posesión.</w:t>
      </w:r>
    </w:p>
    <w:p>
      <w:pPr>
        <w:jc w:val="left"/>
      </w:pPr>
      <w:r>
        <w:rPr>
          <w:b/>
          <w:color w:val="2E4E7C"/>
          <w:sz w:val="22"/>
        </w:rPr>
        <w:t>CUARTA: SANEAMIENTO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EL VENDEDOR garantiza libre disposición del inmueble, ausencia de gravámenes, anotaciones, embargos o limitaciones, y se obliga al saneamiento por evicción y vicios ocultos conforme a los Arts. 1809 y siguientes del CC.</w:t>
      </w:r>
    </w:p>
    <w:p>
      <w:pPr>
        <w:jc w:val="left"/>
      </w:pPr>
      <w:r>
        <w:rPr>
          <w:b/>
          <w:color w:val="2E4E7C"/>
          <w:sz w:val="22"/>
        </w:rPr>
        <w:t>QUINTA: ESTADO DE IMPUESTOS Y SERVICIOS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EL VENDEDOR está al día en IUSI, agua, energía eléctrica, telefonía, cuotas de asociación; se acompañan constancias. Cualquier deuda anterior es a cargo del VENDEDOR.</w:t>
      </w:r>
    </w:p>
    <w:p>
      <w:pPr>
        <w:jc w:val="left"/>
      </w:pPr>
      <w:r>
        <w:rPr>
          <w:b/>
          <w:color w:val="2E4E7C"/>
          <w:sz w:val="22"/>
        </w:rPr>
        <w:t>SEXTA: IMPUESTOS Y GASTOS DE LA OPERACIÓN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(a) IVA (12%) si EL VENDEDOR es habitual, o ITP (3%) si no es habitual — a cargo del COMPRADOR. (b) Honorarios notariales: 1% del valor. (c) Aranceles RGP. (d) Timbres fiscales según Decreto 37-92. Generalmente a cargo del COMPRADOR salvo pacto.</w:t>
      </w:r>
    </w:p>
    <w:p>
      <w:pPr>
        <w:jc w:val="left"/>
      </w:pPr>
      <w:r>
        <w:rPr>
          <w:b/>
          <w:color w:val="2E4E7C"/>
          <w:sz w:val="22"/>
        </w:rPr>
        <w:t>SÉPTIMA: DECLARACIONES DEL VENDEDOR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Estado civil; si casado, régimen patrimonial y consentimiento del cónyuge cuando sea necesario; capacidad legal plena; titularidad acreditada.</w:t>
      </w:r>
    </w:p>
    <w:p>
      <w:pPr>
        <w:jc w:val="left"/>
      </w:pPr>
      <w:r>
        <w:rPr>
          <w:b/>
          <w:color w:val="2E4E7C"/>
          <w:sz w:val="22"/>
        </w:rPr>
        <w:t>OCTAVA: INSCRIPCIÓN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EL COMPRADOR procederá a inscribir la presente compraventa en el Registro General de la Propiedad, autorizando al Notario para tramitar y al RGP para anotar.</w:t>
      </w:r>
    </w:p>
    <w:p>
      <w:pPr>
        <w:jc w:val="left"/>
      </w:pPr>
      <w:r>
        <w:rPr>
          <w:b/>
          <w:color w:val="2E4E7C"/>
          <w:sz w:val="22"/>
        </w:rPr>
        <w:t>NOVENA: CONFIDENCIALIDAD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Las partes se obligan a mantener estricta confidencialidad sobre toda información relacionada con la otra parte, sus operaciones, clientes, precios y términos económicos del presente contrato, durante su vigencia y por [DOS / TRES / CINCO] años posteriores a su terminación. Esta obligación no aplica a información de dominio público o requerida por autoridad competente.</w:t>
      </w:r>
    </w:p>
    <w:p>
      <w:pPr>
        <w:jc w:val="left"/>
      </w:pPr>
      <w:r>
        <w:rPr>
          <w:b/>
          <w:color w:val="2E4E7C"/>
          <w:sz w:val="22"/>
        </w:rPr>
        <w:t>DÉCIMA: CESIÓN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Ninguna de las partes podrá ceder, transferir o de cualquier modo enajenar los derechos y obligaciones del presente contrato sin el consentimiento previo y por escrito de la otra.</w:t>
      </w:r>
    </w:p>
    <w:p>
      <w:pPr>
        <w:jc w:val="left"/>
      </w:pPr>
      <w:r>
        <w:rPr>
          <w:b/>
          <w:color w:val="2E4E7C"/>
          <w:sz w:val="22"/>
        </w:rPr>
        <w:t>DÉCIMA PRIMERA: MODIFICACIONES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Toda modificación al presente contrato deberá constar por escrito y ser firmada por ambas partes para su validez. Ninguna estipulación verbal vinculará a las partes.</w:t>
      </w:r>
    </w:p>
    <w:p>
      <w:pPr>
        <w:jc w:val="left"/>
      </w:pPr>
      <w:r>
        <w:rPr>
          <w:b/>
          <w:color w:val="2E4E7C"/>
          <w:sz w:val="22"/>
        </w:rPr>
        <w:t>DÉCIMA SEGUNDA: NOTIFICACIONES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Las partes señalan como lugares para recibir notificaciones los consignados en el preámbulo de este contrato. Cualquier cambio deberá comunicarse por escrito con al menos diez (10) días de anticipación; en su defecto, las notificaciones se tendrán por bien hechas en el último lugar señalado.</w:t>
      </w:r>
    </w:p>
    <w:p>
      <w:pPr>
        <w:jc w:val="left"/>
      </w:pPr>
      <w:r>
        <w:rPr>
          <w:b/>
          <w:color w:val="2E4E7C"/>
          <w:sz w:val="22"/>
        </w:rPr>
        <w:t>DÉCIMA TERCERA: RESOLUCIÓN DE CONTROVERSIAS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Cualquier controversia, diferencia o reclamación derivada del presente contrato o relacionada con su interpretación, ejecución, terminación o cumplimiento, será resuelta definitivamente mediante arbitraje de derecho administrado por el Centro de Arbitraje y Conciliación de la Cámara de Comercio de Guatemala (CRECIG), conforme a su reglamento vigente. El tribunal arbitral estará integrado por [UNO/TRES] árbitros, la sede será [CIUDAD DE GUATEMALA] y el idioma del arbitraje será el español. El laudo será definitivo y vinculante para las partes.</w:t>
      </w:r>
    </w:p>
    <w:p>
      <w:pPr>
        <w:jc w:val="left"/>
      </w:pPr>
      <w:r>
        <w:rPr>
          <w:b/>
          <w:color w:val="2E4E7C"/>
          <w:sz w:val="22"/>
        </w:rPr>
        <w:t>DÉCIMA CUARTA: LEGISLACIÓN APLICABLE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El presente contrato se rige por las leyes de la República de Guatemala y se interpretará conforme a las mismas.</w:t>
      </w:r>
    </w:p>
    <w:p>
      <w:pPr>
        <w:jc w:val="left"/>
      </w:pPr>
      <w:r>
        <w:rPr>
          <w:b/>
          <w:color w:val="2E4E7C"/>
          <w:sz w:val="22"/>
        </w:rPr>
        <w:t>DÉCIMA QUINTA: ACEPTACIÓN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Las partes manifiestan que han leído íntegramente el presente contrato, comprenden su contenido, alcances y efectos legales, y lo aceptan en todas sus partes obligándose a su fiel y oportuno cumplimiento.</w:t>
      </w:r>
    </w:p>
    <w:p/>
    <w:p>
      <w:pPr>
        <w:jc w:val="left"/>
      </w:pPr>
      <w:r>
        <w:rPr>
          <w:b/>
          <w:color w:val="1F3A5F"/>
          <w:sz w:val="26"/>
        </w:rPr>
        <w:t>CLÁUSULAS OPCIONALES (incluir según el caso)</w:t>
      </w:r>
    </w:p>
    <w:p>
      <w:pPr>
        <w:jc w:val="left"/>
      </w:pPr>
      <w:r>
        <w:rPr>
          <w:b/>
          <w:color w:val="2E4E7C"/>
          <w:sz w:val="22"/>
        </w:rPr>
        <w:t>[OPCIONAL] RESERVA DE DOMINIO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Mientras EL COMPRADOR no pague el precio total, EL VENDEDOR conserva la propiedad. Reserva inscribible en RGP.</w:t>
      </w:r>
    </w:p>
    <w:p>
      <w:pPr>
        <w:jc w:val="left"/>
      </w:pPr>
      <w:r>
        <w:rPr>
          <w:b/>
          <w:color w:val="2E4E7C"/>
          <w:sz w:val="22"/>
        </w:rPr>
        <w:t>[OPCIONAL] HIPOTECA EN GARANTÍA DE SALDO DE PRECIO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EL COMPRADOR constituye hipoteca de primer grado sobre el inmueble a favor del VENDEDOR por el saldo pendiente.</w:t>
      </w:r>
    </w:p>
    <w:p/>
    <w:p>
      <w:pPr>
        <w:jc w:val="both"/>
      </w:pPr>
      <w:r>
        <w:rPr>
          <w:rFonts w:ascii="Calibri" w:hAnsi="Calibri"/>
          <w:b w:val="0"/>
          <w:i w:val="0"/>
          <w:sz w:val="22"/>
        </w:rPr>
        <w:t>En fe de lo anterior, las partes leen el presente contrato, lo encuentran conforme y lo aceptan, ratifican y firman en [LUGAR], el [DÍA EN LETRAS] de [MES] del año [AÑO EN LETRAS].</w:t>
      </w:r>
    </w:p>
    <w:p/>
    <w:p>
      <w:pPr>
        <w:jc w:val="left"/>
      </w:pPr>
      <w:r>
        <w:rPr>
          <w:b/>
          <w:color w:val="1F3A5F"/>
          <w:sz w:val="26"/>
        </w:rPr>
        <w:t>FIRMAS</w:t>
      </w:r>
    </w:p>
    <w:p>
      <w:r>
        <w:rPr>
          <w:rFonts w:ascii="Calibri" w:hAnsi="Calibri"/>
          <w:b w:val="0"/>
          <w:i w:val="0"/>
          <w:sz w:val="22"/>
        </w:rPr>
        <w:t>_________________________________</w:t>
        <w:br/>
        <w:t>EL VENDEDOR</w:t>
      </w:r>
    </w:p>
    <w:p>
      <w:r>
        <w:rPr>
          <w:rFonts w:ascii="Calibri" w:hAnsi="Calibri"/>
          <w:b w:val="0"/>
          <w:i w:val="0"/>
          <w:sz w:val="22"/>
        </w:rPr>
        <w:t>_________________________________</w:t>
        <w:br/>
        <w:t>EL COMPRADOR</w:t>
      </w:r>
    </w:p>
    <w:p>
      <w:r>
        <w:rPr>
          <w:rFonts w:ascii="Calibri" w:hAnsi="Calibri"/>
          <w:b w:val="0"/>
          <w:i w:val="0"/>
          <w:sz w:val="22"/>
        </w:rPr>
        <w:t>_________________________________</w:t>
        <w:br/>
        <w:t>NOTARIO</w:t>
      </w:r>
    </w:p>
    <w:p>
      <w:r>
        <w:br w:type="page"/>
      </w:r>
    </w:p>
    <w:p>
      <w:pPr>
        <w:jc w:val="left"/>
      </w:pPr>
      <w:r>
        <w:rPr>
          <w:b/>
          <w:color w:val="1F3A5F"/>
          <w:sz w:val="26"/>
        </w:rPr>
        <w:t>NOTAS LEGALES (Guatemala)</w:t>
      </w:r>
    </w:p>
    <w:p>
      <w:pPr>
        <w:jc w:val="both"/>
      </w:pPr>
      <w:r>
        <w:rPr>
          <w:rFonts w:ascii="Calibri" w:hAnsi="Calibri"/>
          <w:b w:val="0"/>
          <w:i w:val="0"/>
          <w:sz w:val="21"/>
        </w:rPr>
        <w:t>• Forma SOLEMNE: escritura pública obligatoria para inmuebles (Art. 1576 CC).</w:t>
      </w:r>
    </w:p>
    <w:p>
      <w:pPr>
        <w:jc w:val="both"/>
      </w:pPr>
      <w:r>
        <w:rPr>
          <w:rFonts w:ascii="Calibri" w:hAnsi="Calibri"/>
          <w:b w:val="0"/>
          <w:i w:val="0"/>
          <w:sz w:val="21"/>
        </w:rPr>
        <w:t>• Inscripción en RGP es CONSTITUTIVA frente a terceros (Art. 1148).</w:t>
      </w:r>
    </w:p>
    <w:p>
      <w:pPr>
        <w:jc w:val="both"/>
      </w:pPr>
      <w:r>
        <w:rPr>
          <w:rFonts w:ascii="Calibri" w:hAnsi="Calibri"/>
          <w:b w:val="0"/>
          <w:i w:val="0"/>
          <w:sz w:val="21"/>
        </w:rPr>
        <w:t>• Tradición se opera por escritura + inscripción (no basta entrega física).</w:t>
      </w:r>
    </w:p>
    <w:p>
      <w:pPr>
        <w:jc w:val="both"/>
      </w:pPr>
      <w:r>
        <w:rPr>
          <w:rFonts w:ascii="Calibri" w:hAnsi="Calibri"/>
          <w:b w:val="0"/>
          <w:i w:val="0"/>
          <w:sz w:val="21"/>
        </w:rPr>
        <w:t>• Impuestos: IVA 12% (si vendedor habitual — promotor) o ITP 3% (vendedor ocasional). NO ambos.</w:t>
      </w:r>
    </w:p>
    <w:p>
      <w:pPr>
        <w:jc w:val="both"/>
      </w:pPr>
      <w:r>
        <w:rPr>
          <w:rFonts w:ascii="Calibri" w:hAnsi="Calibri"/>
          <w:b w:val="0"/>
          <w:i w:val="0"/>
          <w:sz w:val="21"/>
        </w:rPr>
        <w:t>• IUSI y servicios públicos al día.</w:t>
      </w:r>
    </w:p>
    <w:p>
      <w:pPr>
        <w:jc w:val="both"/>
      </w:pPr>
      <w:r>
        <w:rPr>
          <w:rFonts w:ascii="Calibri" w:hAnsi="Calibri"/>
          <w:b w:val="0"/>
          <w:i w:val="0"/>
          <w:sz w:val="21"/>
        </w:rPr>
        <w:t>• Boleto de ornato del vendedor.</w:t>
      </w:r>
    </w:p>
    <w:p>
      <w:pPr>
        <w:jc w:val="both"/>
      </w:pPr>
      <w:r>
        <w:rPr>
          <w:rFonts w:ascii="Calibri" w:hAnsi="Calibri"/>
          <w:b w:val="0"/>
          <w:i w:val="0"/>
          <w:sz w:val="21"/>
        </w:rPr>
        <w:t>• Si VENDEDOR es casado: autorización del cónyuge conforme al régimen.</w:t>
      </w:r>
    </w:p>
    <w:p>
      <w:pPr>
        <w:jc w:val="both"/>
      </w:pPr>
      <w:r>
        <w:rPr>
          <w:rFonts w:ascii="Calibri" w:hAnsi="Calibri"/>
          <w:b w:val="0"/>
          <w:i w:val="0"/>
          <w:sz w:val="21"/>
        </w:rPr>
        <w:t>• Verificación previa: certificación RGP no mayor a 30 días.</w:t>
      </w:r>
    </w:p>
    <w:p>
      <w:pPr>
        <w:jc w:val="both"/>
      </w:pPr>
      <w:r>
        <w:rPr>
          <w:rFonts w:ascii="Calibri" w:hAnsi="Calibri"/>
          <w:b w:val="0"/>
          <w:i w:val="0"/>
          <w:sz w:val="21"/>
        </w:rPr>
        <w:t>• Pacto comisorio (resolución por impago) está prohibido en compraventa de inmueble (Art. 1849) — usar otros mecanismos.</w:t>
      </w:r>
    </w:p>
    <w:p>
      <w:pPr>
        <w:jc w:val="both"/>
      </w:pPr>
      <w:r>
        <w:rPr>
          <w:rFonts w:ascii="Calibri" w:hAnsi="Calibri"/>
          <w:b w:val="0"/>
          <w:i w:val="0"/>
          <w:sz w:val="21"/>
        </w:rPr>
        <w:t>• Si pago a plazos: reserva de dominio inscribible.</w:t>
      </w:r>
    </w:p>
    <w:p/>
    <w:p>
      <w:pPr>
        <w:jc w:val="left"/>
      </w:pPr>
      <w:r>
        <w:rPr>
          <w:b/>
          <w:color w:val="1F3A5F"/>
          <w:sz w:val="26"/>
        </w:rPr>
        <w:t>GLOSARIO DE CAMPOS A RELLENAR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4703"/>
        <w:gridCol w:w="4703"/>
      </w:tblGrid>
      <w:tr>
        <w:tc>
          <w:tcPr>
            <w:tcW w:type="dxa" w:w="4703"/>
            <w:shd w:val="clear" w:color="auto" w:fill="D5E8F0"/>
          </w:tcPr>
          <w:p>
            <w:r>
              <w:rPr>
                <w:b/>
              </w:rPr>
              <w:t>CAMPO</w:t>
            </w:r>
          </w:p>
        </w:tc>
        <w:tc>
          <w:tcPr>
            <w:tcW w:type="dxa" w:w="4703"/>
            <w:shd w:val="clear" w:color="auto" w:fill="D5E8F0"/>
          </w:tcPr>
          <w:p>
            <w:r>
              <w:rPr>
                <w:b/>
              </w:rPr>
              <w:t>DESCRIPCIÓN</w:t>
            </w:r>
          </w:p>
        </w:tc>
      </w:tr>
      <w:tr>
        <w:tc>
          <w:tcPr>
            <w:tcW w:type="dxa" w:w="4703"/>
          </w:tcPr>
          <w:p>
            <w:r>
              <w:t>[FINCA / FOLIO / LIBRO]</w:t>
            </w:r>
          </w:p>
        </w:tc>
        <w:tc>
          <w:tcPr>
            <w:tcW w:type="dxa" w:w="4703"/>
          </w:tcPr>
          <w:p>
            <w:r>
              <w:t>Datos registrales en RGP.</w:t>
            </w:r>
          </w:p>
        </w:tc>
      </w:tr>
      <w:tr>
        <w:tc>
          <w:tcPr>
            <w:tcW w:type="dxa" w:w="4703"/>
          </w:tcPr>
          <w:p>
            <w:r>
              <w:t>[IUSI]</w:t>
            </w:r>
          </w:p>
        </w:tc>
        <w:tc>
          <w:tcPr>
            <w:tcW w:type="dxa" w:w="4703"/>
          </w:tcPr>
          <w:p>
            <w:r>
              <w:t>Impuesto Único Sobre Inmuebles.</w:t>
            </w:r>
          </w:p>
        </w:tc>
      </w:tr>
      <w:tr>
        <w:tc>
          <w:tcPr>
            <w:tcW w:type="dxa" w:w="4703"/>
          </w:tcPr>
          <w:p>
            <w:r>
              <w:t>[ITP]</w:t>
            </w:r>
          </w:p>
        </w:tc>
        <w:tc>
          <w:tcPr>
            <w:tcW w:type="dxa" w:w="4703"/>
          </w:tcPr>
          <w:p>
            <w:r>
              <w:t>Impuesto al Timbre y Papel Sellado del 3% en compraventas no habituales.</w:t>
            </w:r>
          </w:p>
        </w:tc>
      </w:tr>
    </w:tbl>
    <w:p/>
    <w:p>
      <w:pPr>
        <w:jc w:val="left"/>
      </w:pPr>
      <w:r>
        <w:rPr>
          <w:b/>
          <w:color w:val="1F3A5F"/>
          <w:sz w:val="26"/>
        </w:rPr>
        <w:t>CHECKLIST DE REQUISITOS Y DOCUMENTOS</w:t>
      </w:r>
    </w:p>
    <w:p>
      <w:r>
        <w:rPr>
          <w:rFonts w:ascii="Calibri" w:hAnsi="Calibri"/>
          <w:b w:val="0"/>
          <w:i w:val="0"/>
          <w:sz w:val="21"/>
        </w:rPr>
        <w:t>☐  Certificación RGP no mayor a 30 días</w:t>
      </w:r>
    </w:p>
    <w:p>
      <w:r>
        <w:rPr>
          <w:rFonts w:ascii="Calibri" w:hAnsi="Calibri"/>
          <w:b w:val="0"/>
          <w:i w:val="0"/>
          <w:sz w:val="21"/>
        </w:rPr>
        <w:t>☐  DPI y NIT de vendedor y comprador</w:t>
      </w:r>
    </w:p>
    <w:p>
      <w:r>
        <w:rPr>
          <w:rFonts w:ascii="Calibri" w:hAnsi="Calibri"/>
          <w:b w:val="0"/>
          <w:i w:val="0"/>
          <w:sz w:val="21"/>
        </w:rPr>
        <w:t>☐  Recibo IUSI al día</w:t>
      </w:r>
    </w:p>
    <w:p>
      <w:r>
        <w:rPr>
          <w:rFonts w:ascii="Calibri" w:hAnsi="Calibri"/>
          <w:b w:val="0"/>
          <w:i w:val="0"/>
          <w:sz w:val="21"/>
        </w:rPr>
        <w:t>☐  Boleto de ornato vendedor</w:t>
      </w:r>
    </w:p>
    <w:p>
      <w:r>
        <w:rPr>
          <w:rFonts w:ascii="Calibri" w:hAnsi="Calibri"/>
          <w:b w:val="0"/>
          <w:i w:val="0"/>
          <w:sz w:val="21"/>
        </w:rPr>
        <w:t>☐  Certificación municipal de no adeudos</w:t>
      </w:r>
    </w:p>
    <w:p>
      <w:r>
        <w:rPr>
          <w:rFonts w:ascii="Calibri" w:hAnsi="Calibri"/>
          <w:b w:val="0"/>
          <w:i w:val="0"/>
          <w:sz w:val="21"/>
        </w:rPr>
        <w:t>☐  Plano y certificación catastral</w:t>
      </w:r>
    </w:p>
    <w:p>
      <w:r>
        <w:rPr>
          <w:rFonts w:ascii="Calibri" w:hAnsi="Calibri"/>
          <w:b w:val="0"/>
          <w:i w:val="0"/>
          <w:sz w:val="21"/>
        </w:rPr>
        <w:t>☐  Estado civil y régimen patrimonial</w:t>
      </w:r>
    </w:p>
    <w:p>
      <w:r>
        <w:rPr>
          <w:rFonts w:ascii="Calibri" w:hAnsi="Calibri"/>
          <w:b w:val="0"/>
          <w:i w:val="0"/>
          <w:sz w:val="21"/>
        </w:rPr>
        <w:t>☐  Autorización del cónyuge (si aplica)</w:t>
      </w:r>
    </w:p>
    <w:p>
      <w:r>
        <w:rPr>
          <w:rFonts w:ascii="Calibri" w:hAnsi="Calibri"/>
          <w:b w:val="0"/>
          <w:i w:val="0"/>
          <w:sz w:val="21"/>
        </w:rPr>
        <w:t>☐  Avalúo (opcional pero recomendable)</w:t>
      </w:r>
    </w:p>
    <w:p>
      <w:r>
        <w:rPr>
          <w:rFonts w:ascii="Calibri" w:hAnsi="Calibri"/>
          <w:b w:val="0"/>
          <w:i w:val="0"/>
          <w:sz w:val="21"/>
        </w:rPr>
        <w:t>☐  Constancias de servicios públicos al día</w:t>
      </w:r>
    </w:p>
    <w:p>
      <w:r>
        <w:rPr>
          <w:rFonts w:ascii="Calibri" w:hAnsi="Calibri"/>
          <w:b w:val="0"/>
          <w:i w:val="0"/>
          <w:sz w:val="21"/>
        </w:rPr>
        <w:t>☐  Cálculo de IVA o ITP</w:t>
      </w:r>
    </w:p>
    <w:p>
      <w:r>
        <w:rPr>
          <w:rFonts w:ascii="Calibri" w:hAnsi="Calibri"/>
          <w:b w:val="0"/>
          <w:i w:val="0"/>
          <w:sz w:val="21"/>
        </w:rPr>
        <w:t>☐  Inscripción registral</w:t>
      </w:r>
    </w:p>
    <w:p/>
    <w:p>
      <w:pPr>
        <w:jc w:val="center"/>
      </w:pPr>
      <w:r>
        <w:rPr>
          <w:i/>
          <w:color w:val="808080"/>
          <w:sz w:val="18"/>
        </w:rPr>
        <w:t>— Plantilla generada para uso profesional. Adaptar a cada caso específico y validar con asesor legal. —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20"/>
    </w:pPr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