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TIEMPO COMPARTIDO (TIMESHARE)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combina propiedad fraccional y arrendamiento periódico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OPERADOR (titular de inmueble vacacional) y USUARIO.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Adquisición de derecho de uso periódico de inmueble vacacional.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Derecho de uso del inmueble [DESCRIPCIÓN — resort, apartamento, villa] por [#] semana(s) al año, durante [#] años.</w:t>
      </w:r>
    </w:p>
    <w:p>
      <w:pPr>
        <w:jc w:val="left"/>
      </w:pPr>
      <w:r>
        <w:rPr>
          <w:b/>
          <w:color w:val="2E4E7C"/>
          <w:sz w:val="22"/>
        </w:rPr>
        <w:t>SEGUNDA: TEMPORADA Y UNIDAD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Temporada: [Alta / Media / Baja]. Unidad asignada: [#] o categoría con sistema de puntos.</w:t>
      </w:r>
    </w:p>
    <w:p>
      <w:pPr>
        <w:jc w:val="left"/>
      </w:pPr>
      <w:r>
        <w:rPr>
          <w:b/>
          <w:color w:val="2E4E7C"/>
          <w:sz w:val="22"/>
        </w:rPr>
        <w:t>TERCERA: PRECIO Y CUOTAS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Precio inicial Q[MONTO]. Cuota anual de mantenimiento Q[CUOTA].</w:t>
      </w:r>
    </w:p>
    <w:p>
      <w:pPr>
        <w:jc w:val="left"/>
      </w:pPr>
      <w:r>
        <w:rPr>
          <w:b/>
          <w:color w:val="2E4E7C"/>
          <w:sz w:val="22"/>
        </w:rPr>
        <w:t>CUARTA: OBLIGACIONES DEL USUARIO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Pagar puntualmente; respetar reglamento; reservar con anticipación.</w:t>
      </w:r>
    </w:p>
    <w:p>
      <w:pPr>
        <w:jc w:val="left"/>
      </w:pPr>
      <w:r>
        <w:rPr>
          <w:b/>
          <w:color w:val="2E4E7C"/>
          <w:sz w:val="22"/>
        </w:rPr>
        <w:t>QUINTA: OBLIGACIONES DEL OPERADOR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Mantener instalaciones; administrar reservas; ofrecer servicios.</w:t>
      </w:r>
    </w:p>
    <w:p>
      <w:pPr>
        <w:jc w:val="left"/>
      </w:pPr>
      <w:r>
        <w:rPr>
          <w:b/>
          <w:color w:val="2E4E7C"/>
          <w:sz w:val="22"/>
        </w:rPr>
        <w:t>SEXTA: INTERCAMBIOS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Posibilidad de intercambiar con otros destinos vía red [RCI / Interval / propia].</w:t>
      </w:r>
    </w:p>
    <w:p>
      <w:pPr>
        <w:jc w:val="left"/>
      </w:pPr>
      <w:r>
        <w:rPr>
          <w:b/>
          <w:color w:val="2E4E7C"/>
          <w:sz w:val="22"/>
        </w:rPr>
        <w:t>SÉPTIMA: CESIÓN Y SUCESIÓN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derecho es transmisible y heredable.</w:t>
      </w:r>
    </w:p>
    <w:p>
      <w:pPr>
        <w:jc w:val="left"/>
      </w:pPr>
      <w:r>
        <w:rPr>
          <w:b/>
          <w:color w:val="2E4E7C"/>
          <w:sz w:val="22"/>
        </w:rPr>
        <w:t>OCTAVA: DERECHO DE RETRACTO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USUARIO tiene derecho a retractarse dentro de [10] días siguientes sin penalidad.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PUNTOS FLEXIBLES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Sistema basado en puntos canjeables por noches en cualquier propiedad de la red.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OPERADOR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USUARIO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 regulación específica en Guatemala — se rige por autonomía contractual + Ley de Protección al Consumidor.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Cuidado con cláusulas abusivas: cuotas perpetuas, restricciones excesivas, cláusulas de venta fraudulenta.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retracto de al menos 10 días.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involucra inmueble en Guatemala: cumplimiento RGP, IUSI.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destino en el extranjero: marco regulatorio del país sede.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[TIMESHARE]</w:t>
            </w:r>
          </w:p>
        </w:tc>
        <w:tc>
          <w:tcPr>
            <w:tcW w:type="dxa" w:w="4703"/>
          </w:tcPr>
          <w:p>
            <w:r>
              <w:t>Derecho de uso vacacional periódico.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Folleto detallado</w:t>
      </w:r>
    </w:p>
    <w:p>
      <w:r>
        <w:rPr>
          <w:rFonts w:ascii="Calibri" w:hAnsi="Calibri"/>
          <w:b w:val="0"/>
          <w:i w:val="0"/>
          <w:sz w:val="21"/>
        </w:rPr>
        <w:t>☐  Reglamento del condominio</w:t>
      </w:r>
    </w:p>
    <w:p>
      <w:r>
        <w:rPr>
          <w:rFonts w:ascii="Calibri" w:hAnsi="Calibri"/>
          <w:b w:val="0"/>
          <w:i w:val="0"/>
          <w:sz w:val="21"/>
        </w:rPr>
        <w:t>☐  Estados financieros del operador</w:t>
      </w:r>
    </w:p>
    <w:p>
      <w:r>
        <w:rPr>
          <w:rFonts w:ascii="Calibri" w:hAnsi="Calibri"/>
          <w:b w:val="0"/>
          <w:i w:val="0"/>
          <w:sz w:val="21"/>
        </w:rPr>
        <w:t>☐  Red de intercambio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