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INDIVIDUAL DE TRABAJO POR TIEMPO FIJO (A PLAZO)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(Decreto 1441) — Arts. 25 lit. b), 26, 27, 28, 29 y 84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 DEL EMPLEADOR], sociedad domiciliada en [DIRECCIÓN], inscrita en el Registro Mercantil con número [NÚMERO], NIT [NIT], con número patronal del IGSS [NÚMERO PATRONAL], representada legalmente por [NOMBRE REPRESENTANTE LEGAL], guatemalteco, [EDAD] años, [ESTADO CIVIL], con DPI [CUI DPI], cuya representación acredita con [DOCUMENTO], a quien se denominará "EL PATRONO".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COMPLETO DEL TRABAJADOR], de [EDAD] años, [ESTADO CIVIL], [PROFESIÓN U OFICIO], guatemalteco, con domicilio en [DIRECCIÓN], DPI con CUI [CUI DPI], NIT [NIT], a quien se denominará "EL TRABAJADOR".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ser de los datos consignados, hallarse en el libre ejercicio de sus derechos y celebran el presente contrato conforme al Código de Trabajo (Decreto 1441) y demás leyes aplicables.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requiere los servicios personales del TRABAJADOR por un plazo determinado, por razones objetivas que justifican la temporalidad.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TRABAJADOR acepta voluntariamente prestar sus servicios por el plazo pactado.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conforme al artículo 25 literal b) C.T. la modalidad procedente es a plazo fijo, dado el carácter temporal del servicio.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IDENTIFICACIÓN DE LAS PARTES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quedan plenamente identificadas en el preámbulo del presente contrato (Art. 29 C.T.).</w:t>
      </w:r>
    </w:p>
    <w:p>
      <w:pPr>
        <w:jc w:val="left"/>
      </w:pPr>
      <w:r>
        <w:rPr>
          <w:b/>
          <w:color w:val="2E4E7C"/>
          <w:sz w:val="22"/>
        </w:rPr>
        <w:t>SEGUNDA: NATURALEZA Y JUSTIFICACIÓN DEL TIEMPO FIJO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celebra a PLAZO FIJO conforme al artículo 25 literal b) del Código de Trabajo, atendiendo a las siguientes circunstancias objetivas que justifican esta modalidad: [DESCRIBIR — sustitución temporal de trabajador con licencia/maternidad, aumento estacional de demanda, proyecto específico de duración determinada, etc.].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reconocen expresamente que esta modalidad está justificada por la naturaleza temporal o accidental de los servicios, y que de no concurrir tal justificación se entenderá celebrado por tiempo indefinido.</w:t>
      </w:r>
    </w:p>
    <w:p>
      <w:pPr>
        <w:jc w:val="left"/>
      </w:pPr>
      <w:r>
        <w:rPr>
          <w:b/>
          <w:color w:val="2E4E7C"/>
          <w:sz w:val="22"/>
        </w:rPr>
        <w:t>TERCERA: PLAZO Y FECHA DE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inicia el [FECHA INICIO] y terminará indefectiblemente el [FECHA FIN], salvo prórroga expresa por escrito. La prórroga sucesiva o continuación de los servicios sin contrato nuevo convierte la relación en por tiempo indefinido (Arts. 26 y 27 C.T.).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alguna de las partes diere por terminado el contrato antes del vencimiento sin causa justa, deberá pagar a la otra los daños y perjuicios conforme al artículo 84 del Código de Trabajo.</w:t>
      </w:r>
    </w:p>
    <w:p>
      <w:pPr>
        <w:jc w:val="left"/>
      </w:pPr>
      <w:r>
        <w:rPr>
          <w:b/>
          <w:color w:val="2E4E7C"/>
          <w:sz w:val="22"/>
        </w:rPr>
        <w:t>CUARTA: LUGAR DE PRESTACIÓN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prestará sus servicios en [DIRECCIÓN DEL CENTRO DE TRABAJO].</w:t>
      </w:r>
    </w:p>
    <w:p>
      <w:pPr>
        <w:jc w:val="left"/>
      </w:pPr>
      <w:r>
        <w:rPr>
          <w:b/>
          <w:color w:val="2E4E7C"/>
          <w:sz w:val="22"/>
        </w:rPr>
        <w:t>QUINTA: PUESTO Y FUNCIONES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desempeñará el puesto de [PUESTO], realizando las funciones descritas en el Anexo A y las inherentes al mismo.</w:t>
      </w:r>
    </w:p>
    <w:p>
      <w:pPr>
        <w:jc w:val="left"/>
      </w:pPr>
      <w:r>
        <w:rPr>
          <w:b/>
          <w:color w:val="2E4E7C"/>
          <w:sz w:val="22"/>
        </w:rPr>
        <w:t>SEXTA: JORNADA Y DESCANSOS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Jornada [DIURNA/NOCTURNA/MIXTA] de [44/36/42] horas semanales, de [HORARIO] (Arts. 116-122 C.T.). Día de descanso semanal remunerado (Art. 126).</w:t>
      </w:r>
    </w:p>
    <w:p>
      <w:pPr>
        <w:jc w:val="left"/>
      </w:pPr>
      <w:r>
        <w:rPr>
          <w:b/>
          <w:color w:val="2E4E7C"/>
          <w:sz w:val="22"/>
        </w:rPr>
        <w:t>SÉPTIMA: SALARIO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Salario ordinario mensual de Q.[SALARIO] más bonificación incentivo Q.250.00 (Decreto 78-89), pagadero en forma [QUINCENAL/MENSUAL] mediante [DEPÓSITO/ACREDITAMIENTO].</w:t>
      </w:r>
    </w:p>
    <w:p>
      <w:pPr>
        <w:jc w:val="left"/>
      </w:pPr>
      <w:r>
        <w:rPr>
          <w:b/>
          <w:color w:val="2E4E7C"/>
          <w:sz w:val="22"/>
        </w:rPr>
        <w:t>OCTAVA: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Aguinaldo (Decreto 76-78), Bono 14 (Decreto 42-92), Vacaciones (Art. 130 C.T.) y demás prestaciones legales, todas proporcionales al tiempo trabajado al fin del contrato.</w:t>
      </w:r>
    </w:p>
    <w:p>
      <w:pPr>
        <w:jc w:val="left"/>
      </w:pPr>
      <w:r>
        <w:rPr>
          <w:b/>
          <w:color w:val="2E4E7C"/>
          <w:sz w:val="22"/>
        </w:rPr>
        <w:t>NOVENA: AFILIACIÓN AL IGSS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afiliará al TRABAJADOR al IGSS desde el primer día y efectuará las cuotas patronal y laboral correspondientes.</w:t>
      </w:r>
    </w:p>
    <w:p>
      <w:pPr>
        <w:jc w:val="left"/>
      </w:pPr>
      <w:r>
        <w:rPr>
          <w:b/>
          <w:color w:val="2E4E7C"/>
          <w:sz w:val="22"/>
        </w:rPr>
        <w:t>DÉCIMA: HERRAMIENTAS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proporcionará herramientas, materiales y equipo. EL TRABAJADOR está obligado a su buen uso y devolución (Art. 63 lit. d C.T.).</w:t>
      </w:r>
    </w:p>
    <w:p>
      <w:pPr>
        <w:jc w:val="left"/>
      </w:pPr>
      <w:r>
        <w:rPr>
          <w:b/>
          <w:color w:val="2E4E7C"/>
          <w:sz w:val="22"/>
        </w:rPr>
        <w:t>DÉCIMA PRIMERA: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obras, invenciones o desarrollos creados por EL TRABAJADOR dentro de la jornada laboral, en cumplimiento de sus funciones, pertenecerán al PATRONO (Decreto 33-98 y Decreto 57-2000). EL TRABAJADOR conserva los derechos morales.</w:t>
      </w:r>
    </w:p>
    <w:p>
      <w:pPr>
        <w:jc w:val="left"/>
      </w:pPr>
      <w:r>
        <w:rPr>
          <w:b/>
          <w:color w:val="2E4E7C"/>
          <w:sz w:val="22"/>
        </w:rPr>
        <w:t>DÉCIMA SEGUNDA: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guardará reserva sobre información reservada y secretos comerciales durante y después de la relación laboral, en términos razonables y sin restringir su derecho al trabajo (Art. 22 C.T.).</w:t>
      </w:r>
    </w:p>
    <w:p>
      <w:pPr>
        <w:jc w:val="left"/>
      </w:pPr>
      <w:r>
        <w:rPr>
          <w:b/>
          <w:color w:val="2E4E7C"/>
          <w:sz w:val="22"/>
        </w:rPr>
        <w:t>DÉCIMA TERCERA: NO DISCRIMINACIÓN Y NO ACOSO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promoverán un ambiente libre de discriminación y acoso. Se prohíbe el acoso sexual (art. 173 Bis CP, Decreto 9-2009) y el acoso laboral.</w:t>
      </w:r>
    </w:p>
    <w:p>
      <w:pPr>
        <w:jc w:val="left"/>
      </w:pPr>
      <w:r>
        <w:rPr>
          <w:b/>
          <w:color w:val="2E4E7C"/>
          <w:sz w:val="22"/>
        </w:rPr>
        <w:t>DÉCIMA CUARTA: DESCUENTOS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los descuentos autorizados por ley o por escrito por el TRABAJADOR (Art. 99 C.T.).</w:t>
      </w:r>
    </w:p>
    <w:p>
      <w:pPr>
        <w:jc w:val="left"/>
      </w:pPr>
      <w:r>
        <w:rPr>
          <w:b/>
          <w:color w:val="2E4E7C"/>
          <w:sz w:val="22"/>
        </w:rPr>
        <w:t>DÉCIMA QUINTA: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termina por vencimiento del plazo, por mutuo consentimiento, por causa justa imputable a una de las partes (Arts. 77 y 79 C.T.) o por terminación anticipada con responsabilidad conforme al artículo 84 C.T.</w:t>
      </w:r>
    </w:p>
    <w:p>
      <w:pPr>
        <w:jc w:val="left"/>
      </w:pPr>
      <w:r>
        <w:rPr>
          <w:b/>
          <w:color w:val="2E4E7C"/>
          <w:sz w:val="22"/>
        </w:rPr>
        <w:t>DÉCIMA SEXTA: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Juzgados de Trabajo y Previsión Social del departamento de [DEPARTAMENTO].</w:t>
      </w:r>
    </w:p>
    <w:p>
      <w:pPr>
        <w:jc w:val="left"/>
      </w:pPr>
      <w:r>
        <w:rPr>
          <w:b/>
          <w:color w:val="2E4E7C"/>
          <w:sz w:val="22"/>
        </w:rPr>
        <w:t>DÉCIMA SÉPTIMA: NORMAS SUPLETORIAS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Código de Trabajo, Constitución, Convenios OIT, Ley IGSS y demás leyes laborales.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 el presente contrato por las partes, enteradas de su contenido, validez y demás efectos legales, lo aceptan, ratifican y firman en tres ejemplares de un mismo tenor en la ciudad de [CIUDAD], el [DÍA] de [MES] de [AÑO]. Un ejemplar se entrega al TRABAJADOR, otro al PATRONO y el tercero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REPRESENTANTE LEGAL]</w:t>
        <w:br/>
        <w:t>EL PATRONO</w:t>
        <w:br/>
        <w:t>DPI: [CUI]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TRABAJADOR]</w:t>
        <w:br/>
        <w:t>EL TRABAJADOR</w:t>
        <w:br/>
        <w:t>DPI: [CUI]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 (arts. 101-106), Convenios OIT, Decretos 42-92 (Bono 14), 76-78 (Aguinaldo), 78-89 (Bonificación incentivo),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Constitución): Es nula toda estipulación que implique renuncia, disminución o limitación de derechos laborales mínimos.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mínimo: respetar Acuerdo Gubernativo vigente por actividad. Bono 14 y aguinaldo equivalen cada uno a un mes de salario ordinario. Vacaciones 15 días hábiles.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Afiliación IGSS obligatoria; cuota laboral 4.83% y patronal 12.67% aprox. Bonificación incentivo Q.250.00 (Decreto 78-89).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por tiempo de servicio (Art. 82 C.T.): un mes de salario por año o proporcional, sobre promedio últimos 6 meses, por despido injustificado.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Ventajas económicas (Art. 90): forman parte del salario para cálculo de prestaciones, salvo extralegales documentadas.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 máxima (Arts. 116-122): diurna 8/44, nocturna 6/36, mixta 7/42.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Presunción de existencia del contrato (Art. 30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 (Arts. 283 y ss.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Presentación del contrato a la Dirección General de Trabajo dentro de 15 días (Art. 28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Conversión a tiempo indefinido (Arts. 26 y 27 C.T.): si vencido el plazo subsiste la prestación de servicios o se suscriben prórrogas sucesivas que sumen más de un año, el contrato se entiende por tiempo indefinido.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Terminación anticipada (Art. 84 C.T.): la parte que rompa el plazo sin causa justa debe daños y perjuicios. Si es el patrono, además, las indemnizaciones legales correspondientes.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 DEL EMPLEADOR]</w:t>
            </w:r>
          </w:p>
        </w:tc>
        <w:tc>
          <w:tcPr>
            <w:tcW w:type="dxa" w:w="4703"/>
          </w:tcPr>
          <w:p>
            <w:r>
              <w:t>Nombre de la 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 SAT.</w:t>
            </w:r>
          </w:p>
        </w:tc>
      </w:tr>
      <w:tr>
        <w:tc>
          <w:tcPr>
            <w:tcW w:type="dxa" w:w="4703"/>
          </w:tcPr>
          <w:p>
            <w:r>
              <w:t>[NÚMERO PATRONAL]</w:t>
            </w:r>
          </w:p>
        </w:tc>
        <w:tc>
          <w:tcPr>
            <w:tcW w:type="dxa" w:w="4703"/>
          </w:tcPr>
          <w:p>
            <w:r>
              <w:t>Número patronal IGSS.</w:t>
            </w:r>
          </w:p>
        </w:tc>
      </w:tr>
      <w:tr>
        <w:tc>
          <w:tcPr>
            <w:tcW w:type="dxa" w:w="4703"/>
          </w:tcPr>
          <w:p>
            <w:r>
              <w:t>[CUI DPI]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[CIUDAD/FECHA]</w:t>
            </w:r>
          </w:p>
        </w:tc>
        <w:tc>
          <w:tcPr>
            <w:tcW w:type="dxa" w:w="4703"/>
          </w:tcPr>
          <w:p>
            <w:r>
              <w:t>Lugar y fecha de firma.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Monto del salario (no menor al mínimo legal).</w:t>
            </w:r>
          </w:p>
        </w:tc>
      </w:tr>
      <w:tr>
        <w:tc>
          <w:tcPr>
            <w:tcW w:type="dxa" w:w="4703"/>
          </w:tcPr>
          <w:p>
            <w:r>
              <w:t>[JORNADA]</w:t>
            </w:r>
          </w:p>
        </w:tc>
        <w:tc>
          <w:tcPr>
            <w:tcW w:type="dxa" w:w="4703"/>
          </w:tcPr>
          <w:p>
            <w:r>
              <w:t>Diurna, nocturna o mixta.</w:t>
            </w:r>
          </w:p>
        </w:tc>
      </w:tr>
      <w:tr>
        <w:tc>
          <w:tcPr>
            <w:tcW w:type="dxa" w:w="4703"/>
          </w:tcPr>
          <w:p>
            <w:r>
              <w:t>[PUESTO]</w:t>
            </w:r>
          </w:p>
        </w:tc>
        <w:tc>
          <w:tcPr>
            <w:tcW w:type="dxa" w:w="4703"/>
          </w:tcPr>
          <w:p>
            <w:r>
              <w:t>Cargo o denominación del puesto.</w:t>
            </w:r>
          </w:p>
        </w:tc>
      </w:tr>
      <w:tr>
        <w:tc>
          <w:tcPr>
            <w:tcW w:type="dxa" w:w="4703"/>
          </w:tcPr>
          <w:p>
            <w:r>
              <w:t>[FECHA INICIO/FIN]</w:t>
            </w:r>
          </w:p>
        </w:tc>
        <w:tc>
          <w:tcPr>
            <w:tcW w:type="dxa" w:w="4703"/>
          </w:tcPr>
          <w:p>
            <w:r>
              <w:t>Inicio y fin del plazo determinado.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Boleto de ornato del año en curso.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Inscripción en libro de salarios y planillas.</w:t>
      </w:r>
    </w:p>
    <w:p>
      <w:r>
        <w:rPr>
          <w:rFonts w:ascii="Calibri" w:hAnsi="Calibri"/>
          <w:b w:val="0"/>
          <w:i w:val="0"/>
          <w:sz w:val="21"/>
        </w:rPr>
        <w:t>☐  Entrega de Reglamento Interior de Trabajo (si patrono tiene 10+ trabajadores).</w:t>
      </w:r>
    </w:p>
    <w:p>
      <w:r>
        <w:rPr>
          <w:rFonts w:ascii="Calibri" w:hAnsi="Calibri"/>
          <w:b w:val="0"/>
          <w:i w:val="0"/>
          <w:sz w:val="21"/>
        </w:rPr>
        <w:t>☐  Evaluación de riesgos y entrega de EPP.</w:t>
      </w:r>
    </w:p>
    <w:p>
      <w:r>
        <w:rPr>
          <w:rFonts w:ascii="Calibri" w:hAnsi="Calibri"/>
          <w:b w:val="0"/>
          <w:i w:val="0"/>
          <w:sz w:val="21"/>
        </w:rPr>
        <w:t>☐  Justificación documentada de la temporalidad del puesto (proyecto, sustitución, estacional, etc.).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