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SERVICIOS MINEROS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Servicios profesionales especializados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EMPRESA MINERA'.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'LA EMPRESA DE SERVICIOS'.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Servicios especializados para operación minera.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SERVICIOS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[Perforación / explosivos / transporte de mineral / mantenimiento / consultoría geológica / otro]</w:t>
      </w:r>
    </w:p>
    <w:p>
      <w:pPr>
        <w:jc w:val="left"/>
      </w:pPr>
      <w:r>
        <w:rPr>
          <w:b/>
          <w:color w:val="2E4E7C"/>
          <w:sz w:val="22"/>
        </w:rPr>
        <w:t>SEGUNDA: ALCANCE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[Específico]</w:t>
      </w:r>
    </w:p>
    <w:p>
      <w:pPr>
        <w:jc w:val="left"/>
      </w:pPr>
      <w:r>
        <w:rPr>
          <w:b/>
          <w:color w:val="2E4E7C"/>
          <w:sz w:val="22"/>
        </w:rPr>
        <w:t>TERCERA: EQUIPOS Y PERSONAL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Provistos por la empresa de servicios; calificados.</w:t>
      </w:r>
    </w:p>
    <w:p>
      <w:pPr>
        <w:jc w:val="left"/>
      </w:pPr>
      <w:r>
        <w:rPr>
          <w:b/>
          <w:color w:val="2E4E7C"/>
          <w:sz w:val="22"/>
        </w:rPr>
        <w:t>CUARTA: TARIFAS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unidad: metros perforados, m³ removidos, toneladas transportadas, horas hombre.</w:t>
      </w:r>
    </w:p>
    <w:p>
      <w:pPr>
        <w:jc w:val="left"/>
      </w:pPr>
      <w:r>
        <w:rPr>
          <w:b/>
          <w:color w:val="2E4E7C"/>
          <w:sz w:val="22"/>
        </w:rPr>
        <w:t>QUINTA: SEGURIDAD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Cumplimiento estricto de protocolos; capacitación; EPP.</w:t>
      </w:r>
    </w:p>
    <w:p>
      <w:pPr>
        <w:jc w:val="left"/>
      </w:pPr>
      <w:r>
        <w:rPr>
          <w:b/>
          <w:color w:val="2E4E7C"/>
          <w:sz w:val="22"/>
        </w:rPr>
        <w:t>SEXTA: RESPONSABILIDAD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Cap por daños; seguros de RC y vida.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OUTSOURCING DE MINA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Operación completa por contratista.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EMPRESA MINERA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EMPRESA DE SERVICIOS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Industria de alto riesgo — cumplimiento estricto de salud y seguridad ocupacional.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Acuerdo Gubernativo 229-2014.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Personal capacitado y certificado.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Pólizas de seguros amplias.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[EPP]</w:t>
            </w:r>
          </w:p>
        </w:tc>
        <w:tc>
          <w:tcPr>
            <w:tcW w:type="dxa" w:w="4703"/>
          </w:tcPr>
          <w:p>
            <w:r>
              <w:t>Equipo de Protección Personal.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Certificaciones del personal</w:t>
      </w:r>
    </w:p>
    <w:p>
      <w:r>
        <w:rPr>
          <w:rFonts w:ascii="Calibri" w:hAnsi="Calibri"/>
          <w:b w:val="0"/>
          <w:i w:val="0"/>
          <w:sz w:val="21"/>
        </w:rPr>
        <w:t>☐  Equipos certificados</w:t>
      </w:r>
    </w:p>
    <w:p>
      <w:r>
        <w:rPr>
          <w:rFonts w:ascii="Calibri" w:hAnsi="Calibri"/>
          <w:b w:val="0"/>
          <w:i w:val="0"/>
          <w:sz w:val="21"/>
        </w:rPr>
        <w:t>☐  Pólizas adecuadas</w:t>
      </w:r>
    </w:p>
    <w:p>
      <w:r>
        <w:rPr>
          <w:rFonts w:ascii="Calibri" w:hAnsi="Calibri"/>
          <w:b w:val="0"/>
          <w:i w:val="0"/>
          <w:sz w:val="21"/>
        </w:rPr>
        <w:t>☐  Plan de seguridad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