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ACTA NOTARIAL DE IDENTIFICACIÓN DE PERSONA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Notariado (Decreto 314)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ANTE MÍ, [NOMBRE DEL NOTARIO], Notario, comparece(n) [DATOS COMPLETOS DEL COMPARECIENTE / OTORGANTE], identificado(s) con DPI [#], a quien(es) doy fe de conocer. EL REQUIRENTE solicita acta notarial para identificar plenamente a una persona.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Se requiere identificar a una persona cuyo nombre o datos personales no coinciden o que es conocida por distintas denominaciones.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Identificar plenamente a [NOMBRE COMPLETO O VARIANTE], que aparece en diversos documentos con nombres ligeramente distintos: [LISTA DE NOMBRES Y VARIANTES].</w:t>
      </w:r>
    </w:p>
    <w:p>
      <w:pPr>
        <w:jc w:val="left"/>
      </w:pPr>
      <w:r>
        <w:rPr>
          <w:b/>
          <w:color w:val="2E4E7C"/>
          <w:sz w:val="22"/>
        </w:rPr>
        <w:t>SEGUNDA: DOCUMENTOS EXAMINADOS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notario examina los siguientes documentos: (a) DPI número [#]; (b) acta de nacimiento; (c) [otros documentos identificatorios].</w:t>
      </w:r>
    </w:p>
    <w:p>
      <w:pPr>
        <w:jc w:val="left"/>
      </w:pPr>
      <w:r>
        <w:rPr>
          <w:b/>
          <w:color w:val="2E4E7C"/>
          <w:sz w:val="22"/>
        </w:rPr>
        <w:t>TERCERA: TESTIGOS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Comparecen [#] testigos idóneos que conocen a la persona y declaran sobre su identidad: [NOMBRES, DECLARACIONES].</w:t>
      </w:r>
    </w:p>
    <w:p>
      <w:pPr>
        <w:jc w:val="left"/>
      </w:pPr>
      <w:r>
        <w:rPr>
          <w:b/>
          <w:color w:val="2E4E7C"/>
          <w:sz w:val="22"/>
        </w:rPr>
        <w:t>CUARTA: IDENTIFICACIÓN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Examinados los documentos y oídos los testigos, el notario hace constar que la persona identificada con DPI [#] y nombre legal '[NOMBRE COMPLETO LEGAL]' es la misma persona conocida también como '[NOMBRES ALTERNATIVOS]', siendo todas estas denominaciones referidas a una sola e idéntica persona física.</w:t>
      </w:r>
    </w:p>
    <w:p>
      <w:pPr>
        <w:jc w:val="left"/>
      </w:pPr>
      <w:r>
        <w:rPr>
          <w:b/>
          <w:color w:val="2E4E7C"/>
          <w:sz w:val="22"/>
        </w:rPr>
        <w:t>QUINTA: USO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Esta acta podrá ser utilizada para acreditar la identidad ante autoridades registrales, judiciales, administrativas o cualquier otra que la requiera.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PARA REGISTRO DE INMUEBLE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corregir el nombre del propietario en el Registro General de la Propiedad.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PERSONA IDENTIFICADA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TESTIGOS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NOTARIO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Código de Notariado.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Útil cuando: una persona aparece con nombres distintos en documentos antiguos; cambio de apellido por matrimonio sin actualización; errores de grafía; diminutivos o sobrenombres usados oficialmente.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Requiere testigos idóneos.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Se complementa con DPI vigente.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Sirve para corregir registros sin necesidad de proceso judicial cuando es evidente la identidad.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[IDENTIFICACIÓN]</w:t>
            </w:r>
          </w:p>
        </w:tc>
        <w:tc>
          <w:tcPr>
            <w:tcW w:type="dxa" w:w="4703"/>
          </w:tcPr>
          <w:p>
            <w:r>
              <w:t>Reconocimiento legal de una persona como única e idéntica.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vigente</w:t>
      </w:r>
    </w:p>
    <w:p>
      <w:r>
        <w:rPr>
          <w:rFonts w:ascii="Calibri" w:hAnsi="Calibri"/>
          <w:b w:val="0"/>
          <w:i w:val="0"/>
          <w:sz w:val="21"/>
        </w:rPr>
        <w:t>☐  Documentos con variantes de nombre</w:t>
      </w:r>
    </w:p>
    <w:p>
      <w:r>
        <w:rPr>
          <w:rFonts w:ascii="Calibri" w:hAnsi="Calibri"/>
          <w:b w:val="0"/>
          <w:i w:val="0"/>
          <w:sz w:val="21"/>
        </w:rPr>
        <w:t>☐  Testigos idóneos</w:t>
      </w:r>
    </w:p>
    <w:p>
      <w:r>
        <w:rPr>
          <w:rFonts w:ascii="Calibri" w:hAnsi="Calibri"/>
          <w:b w:val="0"/>
          <w:i w:val="0"/>
          <w:sz w:val="21"/>
        </w:rPr>
        <w:t>☐  Acta protocolizada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