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MANDATO DE DEFENSA PENAL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profesionales del abogado defensor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ABOGADO DEFENSOR'.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Encargo profesional para defensa en proceso penal.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Defensa técnica del cliente en el proceso penal [#] por el delito de [DELITO] en su contra.</w:t>
      </w:r>
    </w:p>
    <w:p>
      <w:pPr>
        <w:jc w:val="left"/>
      </w:pPr>
      <w:r>
        <w:rPr>
          <w:b/>
          <w:color w:val="2E4E7C"/>
          <w:sz w:val="22"/>
        </w:rPr>
        <w:t>SEGUNDA: FACULTADES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Comparecer en audiencias; presentar argumentos; ofrecer pruebas; interponer recursos; transigir; allanarse parcialmente; etc. (mandato judicial penal).</w:t>
      </w:r>
    </w:p>
    <w:p>
      <w:pPr>
        <w:jc w:val="left"/>
      </w:pPr>
      <w:r>
        <w:rPr>
          <w:b/>
          <w:color w:val="2E4E7C"/>
          <w:sz w:val="22"/>
        </w:rPr>
        <w:t>TERCERA: ETAPAS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Investigación; intermedia; debate; recursos; ejecución.</w:t>
      </w:r>
    </w:p>
    <w:p>
      <w:pPr>
        <w:jc w:val="left"/>
      </w:pPr>
      <w:r>
        <w:rPr>
          <w:b/>
          <w:color w:val="2E4E7C"/>
          <w:sz w:val="22"/>
        </w:rPr>
        <w:t>CUARTA: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[única / por etapa / por horas]</w:t>
      </w:r>
    </w:p>
    <w:p>
      <w:pPr>
        <w:jc w:val="left"/>
      </w:pPr>
      <w:r>
        <w:rPr>
          <w:b/>
          <w:color w:val="2E4E7C"/>
          <w:sz w:val="22"/>
        </w:rPr>
        <w:t>QUINTA: GASTOS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Aparte: peritos, copias, viajes.</w:t>
      </w:r>
    </w:p>
    <w:p>
      <w:pPr>
        <w:jc w:val="left"/>
      </w:pPr>
      <w:r>
        <w:rPr>
          <w:b/>
          <w:color w:val="2E4E7C"/>
          <w:sz w:val="22"/>
        </w:rPr>
        <w:t>SEXTA: CONFIDENCIALIDAD Y SECRETO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Secreto profesional absoluto.</w:t>
      </w:r>
    </w:p>
    <w:p>
      <w:pPr>
        <w:jc w:val="left"/>
      </w:pPr>
      <w:r>
        <w:rPr>
          <w:b/>
          <w:color w:val="2E4E7C"/>
          <w:sz w:val="22"/>
        </w:rPr>
        <w:t>SÉPTIMA: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Defensor no puede revelar información ni colaborar con MP sin consentimiento del cliente.</w:t>
      </w:r>
    </w:p>
    <w:p>
      <w:pPr>
        <w:jc w:val="left"/>
      </w:pPr>
      <w:r>
        <w:rPr>
          <w:b/>
          <w:color w:val="2E4E7C"/>
          <w:sz w:val="22"/>
        </w:rPr>
        <w:t>OCTAVA: RENUNCIA O REVOCACIÓN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Notificación al juzgado.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MANDATO APUD ACTA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 menor formalidad.</w:t>
      </w:r>
    </w:p>
    <w:p>
      <w:pPr>
        <w:jc w:val="left"/>
      </w:pPr>
      <w:r>
        <w:rPr>
          <w:b/>
          <w:color w:val="2E4E7C"/>
          <w:sz w:val="22"/>
        </w:rPr>
        <w:t>[OPCIONAL] DEFENSA TÉCNICA GRATUITA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Vía IDPP.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CLIENTE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ABOGADO DEFENSOR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Defensa técnica obligatoria en proceso penal.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no puede pagar, defensa pública (IDPP).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Secreto profesional inviolable.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Colegiación activa.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Específico para casos penales: facultades especiales necesarias.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[IDPP]</w:t>
            </w:r>
          </w:p>
        </w:tc>
        <w:tc>
          <w:tcPr>
            <w:tcW w:type="dxa" w:w="4703"/>
          </w:tcPr>
          <w:p>
            <w:r>
              <w:t>Instituto de la Defensa Pública Penal.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Colegiación activa</w:t>
      </w:r>
    </w:p>
    <w:p>
      <w:r>
        <w:rPr>
          <w:rFonts w:ascii="Calibri" w:hAnsi="Calibri"/>
          <w:b w:val="0"/>
          <w:i w:val="0"/>
          <w:sz w:val="21"/>
        </w:rPr>
        <w:t>☐  Mandato judicial</w:t>
      </w:r>
    </w:p>
    <w:p>
      <w:r>
        <w:rPr>
          <w:rFonts w:ascii="Calibri" w:hAnsi="Calibri"/>
          <w:b w:val="0"/>
          <w:i w:val="0"/>
          <w:sz w:val="21"/>
        </w:rPr>
        <w:t>☐  Acta de aceptación del cargo</w:t>
      </w:r>
    </w:p>
    <w:p>
      <w:r>
        <w:rPr>
          <w:rFonts w:ascii="Calibri" w:hAnsi="Calibri"/>
          <w:b w:val="0"/>
          <w:i w:val="0"/>
          <w:sz w:val="21"/>
        </w:rPr>
        <w:t>☐  Pólizas E&amp;O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