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ACUERDO PARA PROCEDIMIENTO ABREVIADO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CPP Arts. 464-465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[TIPO: anónima / de responsabilidad limitada] organizada conforme a las leyes de Guatemala, con domicilio en [DIRECCIÓN], inscrita en el Registro Mercantil General de la República al número [#], folio [#], del libro [#] de [Sociedades / Comerciantes], NIT [NIT], patente de comercio número [#], representada en este acto por [NOMBRE DEL REPRESENTANTE LEGAL], de [EDAD] años, [ESTADO CIVIL], [NACIONALIDAD], [PROFESIÓN], identificado con DPI [DPI], quien acredita su personería con [acta notarial de nombramiento / mandato] de fecha [FECHA], autorizada por el Notario [NOMBRE], inscrita en el Registro Mercantil al número [#], folio [#], del libro [#] de Auxiliares de Comercio; a quien en lo sucesivo se denominará 'EL MP'.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[RAZÓN SOCIAL], sociedad [TIPO] con domicilio en [DIRECCIÓN], inscrita en el Registro Mercantil al número [#], folio [#], libro [#], NIT [NIT], representada por [NOMBRE], DPI [DPI], según [acta notarial / mandato] de fecha [FECHA], inscrita al número [#], folio [#], libro [#]; a quien se denominará 'EL SINDICADO'.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Ambas partes, por medio de sus representantes legales y con las facultades necesarias,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Aceptación del sindicado de los hechos a cambio de pena reducida.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ACEPTACIÓN DE HECHOS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sindicado acepta los hechos y la calificación jurídica.</w:t>
      </w:r>
    </w:p>
    <w:p>
      <w:pPr>
        <w:jc w:val="left"/>
      </w:pPr>
      <w:r>
        <w:rPr>
          <w:b/>
          <w:color w:val="2E4E7C"/>
          <w:sz w:val="22"/>
        </w:rPr>
        <w:t>SEGUNDA: PENA SOLICITADA POR MP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[#] años — pena reducida hasta [1/3].</w:t>
      </w:r>
    </w:p>
    <w:p>
      <w:pPr>
        <w:jc w:val="left"/>
      </w:pPr>
      <w:r>
        <w:rPr>
          <w:b/>
          <w:color w:val="2E4E7C"/>
          <w:sz w:val="22"/>
        </w:rPr>
        <w:t>TERCERA: CONFORMIDAD CON LA VÍCTIMA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Reparación acordada.</w:t>
      </w:r>
    </w:p>
    <w:p>
      <w:pPr>
        <w:jc w:val="left"/>
      </w:pPr>
      <w:r>
        <w:rPr>
          <w:b/>
          <w:color w:val="2E4E7C"/>
          <w:sz w:val="22"/>
        </w:rPr>
        <w:t>CUARTA: EFECTOS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juez puede dictar sentencia condenatoria sin debate, dentro del marco aceptado.</w:t>
      </w:r>
    </w:p>
    <w:p>
      <w:pPr>
        <w:jc w:val="left"/>
      </w:pPr>
      <w:r>
        <w:rPr>
          <w:b/>
          <w:color w:val="2E4E7C"/>
          <w:sz w:val="22"/>
        </w:rPr>
        <w:t>QUINTA: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SEXTA: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SÉPTIMA: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OCTAVA: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NOVENA: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PRIMERA: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DERECHO A NO ACEPTAR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sindicado puede optar por debate completo.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MP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SINDICADO</w:t>
        <w:br/>
        <w:t>[RAZÓN SOCIAL]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CPP Arts. 464-465.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Aplicable a casos con pena solicitada por MP ≤ 5 años.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Reducción significativa de pena.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Sin debate oral.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Defensor obligatorio.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Aceptación libre del sindicado verificada por juez.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[ABREVIADO]</w:t>
            </w:r>
          </w:p>
        </w:tc>
        <w:tc>
          <w:tcPr>
            <w:tcW w:type="dxa" w:w="4703"/>
          </w:tcPr>
          <w:p>
            <w:r>
              <w:t>Procedimiento sin debate oral con aceptación.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Defensor designado</w:t>
      </w:r>
    </w:p>
    <w:p>
      <w:r>
        <w:rPr>
          <w:rFonts w:ascii="Calibri" w:hAnsi="Calibri"/>
          <w:b w:val="0"/>
          <w:i w:val="0"/>
          <w:sz w:val="21"/>
        </w:rPr>
        <w:t>☐  Aceptación informada</w:t>
      </w:r>
    </w:p>
    <w:p>
      <w:r>
        <w:rPr>
          <w:rFonts w:ascii="Calibri" w:hAnsi="Calibri"/>
          <w:b w:val="0"/>
          <w:i w:val="0"/>
          <w:sz w:val="21"/>
        </w:rPr>
        <w:t>☐  Reparación a víctima</w:t>
      </w:r>
    </w:p>
    <w:p>
      <w:r>
        <w:rPr>
          <w:rFonts w:ascii="Calibri" w:hAnsi="Calibri"/>
          <w:b w:val="0"/>
          <w:i w:val="0"/>
          <w:sz w:val="21"/>
        </w:rPr>
        <w:t>☐  Sentencia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