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SUSPENSIÓN CONDICIONAL DE LA PERSECUCIÓN PENAL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CPP Arts. 27-30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MP'.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SINDICADO'.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Suspensión del proceso bajo condiciones.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CONDICIONES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Reparación; (b) régimen de prueba; (c) prohibiciones — no acercarse a víctima, no salir del país, etc.; (d) plazo [#] años.</w:t>
      </w:r>
    </w:p>
    <w:p>
      <w:pPr>
        <w:jc w:val="left"/>
      </w:pPr>
      <w:r>
        <w:rPr>
          <w:b/>
          <w:color w:val="2E4E7C"/>
          <w:sz w:val="22"/>
        </w:rPr>
        <w:t>SEGUNDA: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Suspensión durante plazo; al cumplirse: extinción.</w:t>
      </w:r>
    </w:p>
    <w:p>
      <w:pPr>
        <w:jc w:val="left"/>
      </w:pPr>
      <w:r>
        <w:rPr>
          <w:b/>
          <w:color w:val="2E4E7C"/>
          <w:sz w:val="22"/>
        </w:rPr>
        <w:t>TERCERA: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Revocación y continuación del proceso.</w:t>
      </w:r>
    </w:p>
    <w:p>
      <w:pPr>
        <w:jc w:val="left"/>
      </w:pPr>
      <w:r>
        <w:rPr>
          <w:b/>
          <w:color w:val="2E4E7C"/>
          <w:sz w:val="22"/>
        </w:rPr>
        <w:t>CUARTA: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QUINTA: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SEXTA: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SÉPTIMA: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OCTAVA: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NOVENA: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VIGILANCIA ELECTRÓNICA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casos específicos.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MP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SINDICADO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CPP Arts. 27-30.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Aplicable a delitos con pena máxima ≤ 5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de prueba 2-5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Requisitos: aceptación, reparación, no reincidencia.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Equivalente a libertad condicional anticipada.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[SUSPENSIÓN CONDICIONAL]</w:t>
            </w:r>
          </w:p>
        </w:tc>
        <w:tc>
          <w:tcPr>
            <w:tcW w:type="dxa" w:w="4703"/>
          </w:tcPr>
          <w:p>
            <w:r>
              <w:t>Proceso pausado bajo condiciones.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Aprobación judicial</w:t>
      </w:r>
    </w:p>
    <w:p>
      <w:r>
        <w:rPr>
          <w:rFonts w:ascii="Calibri" w:hAnsi="Calibri"/>
          <w:b w:val="0"/>
          <w:i w:val="0"/>
          <w:sz w:val="21"/>
        </w:rPr>
        <w:t>☐  Plan de cumplimiento</w:t>
      </w:r>
    </w:p>
    <w:p>
      <w:r>
        <w:rPr>
          <w:rFonts w:ascii="Calibri" w:hAnsi="Calibri"/>
          <w:b w:val="0"/>
          <w:i w:val="0"/>
          <w:sz w:val="21"/>
        </w:rPr>
        <w:t>☐  Reporte periódico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