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LICENCIA DE DERECHOS DE AUTOR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de Derecho de Autor (Decreto 33-98)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TITULAR (AUTOR / DERECHOHABIENTE)'.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LICENCIATARIO'.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Concesión de derecho de uso de obra protegida por derecho de autor.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OBRA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[Tipo: literaria / musical / audiovisual / software / arte / fotográfica]; título; fecha de creación; registro (si aplica).</w:t>
      </w:r>
    </w:p>
    <w:p>
      <w:pPr>
        <w:jc w:val="left"/>
      </w:pPr>
      <w:r>
        <w:rPr>
          <w:b/>
          <w:color w:val="2E4E7C"/>
          <w:sz w:val="22"/>
        </w:rPr>
        <w:t>SEGUNDA: DERECHOS LICENCIADOS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Reproducción / distribución / comunicación pública / transformación / traducción.</w:t>
      </w:r>
    </w:p>
    <w:p>
      <w:pPr>
        <w:jc w:val="left"/>
      </w:pPr>
      <w:r>
        <w:rPr>
          <w:b/>
          <w:color w:val="2E4E7C"/>
          <w:sz w:val="22"/>
        </w:rPr>
        <w:t>TERCERA: EXCLUSIVIDAD Y TERRITORIO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[DETALLE]</w:t>
      </w:r>
    </w:p>
    <w:p>
      <w:pPr>
        <w:jc w:val="left"/>
      </w:pPr>
      <w:r>
        <w:rPr>
          <w:b/>
          <w:color w:val="2E4E7C"/>
          <w:sz w:val="22"/>
        </w:rPr>
        <w:t>CUARTA: PLAZO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años.</w:t>
      </w:r>
    </w:p>
    <w:p>
      <w:pPr>
        <w:jc w:val="left"/>
      </w:pPr>
      <w:r>
        <w:rPr>
          <w:b/>
          <w:color w:val="2E4E7C"/>
          <w:sz w:val="22"/>
        </w:rPr>
        <w:t>QUINTA: REGALÍAS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[#]% sobre PVP.</w:t>
      </w:r>
    </w:p>
    <w:p>
      <w:pPr>
        <w:jc w:val="left"/>
      </w:pPr>
      <w:r>
        <w:rPr>
          <w:b/>
          <w:color w:val="2E4E7C"/>
          <w:sz w:val="22"/>
        </w:rPr>
        <w:t>SEXTA: DERECHOS MORALES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autor conserva derechos morales (paternidad, integridad, divulgación) que son IRRENUNCIABLES.</w:t>
      </w:r>
    </w:p>
    <w:p>
      <w:pPr>
        <w:jc w:val="left"/>
      </w:pPr>
      <w:r>
        <w:rPr>
          <w:b/>
          <w:color w:val="2E4E7C"/>
          <w:sz w:val="22"/>
        </w:rPr>
        <w:t>SÉPTIMA: REPORTES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Liquidación [trimestral / semestral] con detalle de ventas/usos.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LICENCIA NO EXCLUSIVA AMPLIA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Múltiples licenciatarios.</w:t>
      </w:r>
    </w:p>
    <w:p>
      <w:pPr>
        <w:jc w:val="left"/>
      </w:pPr>
      <w:r>
        <w:rPr>
          <w:b/>
          <w:color w:val="2E4E7C"/>
          <w:sz w:val="22"/>
        </w:rPr>
        <w:t>[OPCIONAL] CREATIVE COMMONS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Términos estandarizados.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TITULAR (AUTOR / DERECHOHABIENTE)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LICENCIATARIO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LDA Dto. 33-98.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Derechos patrimoniales transferibles; morales irrenunciables.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Protección automática desde la creación (sin registro obligatorio).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Plazo: vida + 75 años desde muerte del autor.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Registro RPI: prueba de fecha cierta.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Aplican excepciones limitadas (uso justo, citas, parodia).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[DERECHOS MORALES]</w:t>
            </w:r>
          </w:p>
        </w:tc>
        <w:tc>
          <w:tcPr>
            <w:tcW w:type="dxa" w:w="4703"/>
          </w:tcPr>
          <w:p>
            <w:r>
              <w:t>Paternidad, integridad — irrenunciables.</w:t>
            </w:r>
          </w:p>
        </w:tc>
      </w:tr>
      <w:tr>
        <w:tc>
          <w:tcPr>
            <w:tcW w:type="dxa" w:w="4703"/>
          </w:tcPr>
          <w:p>
            <w:r>
              <w:t>[REGALÍAS]</w:t>
            </w:r>
          </w:p>
        </w:tc>
        <w:tc>
          <w:tcPr>
            <w:tcW w:type="dxa" w:w="4703"/>
          </w:tcPr>
          <w:p>
            <w:r>
              <w:t>Porcentaje al titular.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de la obra</w:t>
      </w:r>
    </w:p>
    <w:p>
      <w:r>
        <w:rPr>
          <w:rFonts w:ascii="Calibri" w:hAnsi="Calibri"/>
          <w:b w:val="0"/>
          <w:i w:val="0"/>
          <w:sz w:val="21"/>
        </w:rPr>
        <w:t>☐  Cadena de titularidad</w:t>
      </w:r>
    </w:p>
    <w:p>
      <w:r>
        <w:rPr>
          <w:rFonts w:ascii="Calibri" w:hAnsi="Calibri"/>
          <w:b w:val="0"/>
          <w:i w:val="0"/>
          <w:sz w:val="21"/>
        </w:rPr>
        <w:t>☐  Manual de uso autorizado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