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OBRA AUDIOVISUAL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LDA (Dto. 33-98)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PRODUCTOR'.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DIRECTOR / GUIONISTA / ACTORES'.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Producción de obra audiovisual con cesión de derechos por colaboradores.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[Título; tipo: película/serie/documental/comercial; sinopsis]</w:t>
      </w:r>
    </w:p>
    <w:p>
      <w:pPr>
        <w:jc w:val="left"/>
      </w:pPr>
      <w:r>
        <w:rPr>
          <w:b/>
          <w:color w:val="2E4E7C"/>
          <w:sz w:val="22"/>
        </w:rPr>
        <w:t>SEGUNDA: APORTES DE COLABORADORES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Guion / dirección / actuación / música / etc.</w:t>
      </w:r>
    </w:p>
    <w:p>
      <w:pPr>
        <w:jc w:val="left"/>
      </w:pPr>
      <w:r>
        <w:rPr>
          <w:b/>
          <w:color w:val="2E4E7C"/>
          <w:sz w:val="22"/>
        </w:rPr>
        <w:t>TERCERA: CESIÓN AL PRODUCTOR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Salvo pacto, los derechos patrimoniales se entienden cedidos al productor (Art. 28 LDA).</w:t>
      </w:r>
    </w:p>
    <w:p>
      <w:pPr>
        <w:jc w:val="left"/>
      </w:pPr>
      <w:r>
        <w:rPr>
          <w:b/>
          <w:color w:val="2E4E7C"/>
          <w:sz w:val="22"/>
        </w:rPr>
        <w:t>CUARTA: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[Pago único / participación en ingresos]</w:t>
      </w:r>
    </w:p>
    <w:p>
      <w:pPr>
        <w:jc w:val="left"/>
      </w:pPr>
      <w:r>
        <w:rPr>
          <w:b/>
          <w:color w:val="2E4E7C"/>
          <w:sz w:val="22"/>
        </w:rPr>
        <w:t>QUINTA: DERECHOS MORALES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colaborador conserva sus derechos morales.</w:t>
      </w:r>
    </w:p>
    <w:p>
      <w:pPr>
        <w:jc w:val="left"/>
      </w:pPr>
      <w:r>
        <w:rPr>
          <w:b/>
          <w:color w:val="2E4E7C"/>
          <w:sz w:val="22"/>
        </w:rPr>
        <w:t>SEXTA: CRÉDITOS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colaborador aparecerá en los créditos.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PARTICIPACIÓN EN INGRESOS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% sobre taquilla o ventas.</w:t>
      </w:r>
    </w:p>
    <w:p>
      <w:pPr>
        <w:jc w:val="left"/>
      </w:pPr>
      <w:r>
        <w:rPr>
          <w:b/>
          <w:color w:val="2E4E7C"/>
          <w:sz w:val="22"/>
        </w:rPr>
        <w:t>[OPCIONAL] BACKEND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Pagos diferidos por éxito.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PRODUCTOR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DIRECTOR / GUIONISTA / ACTORES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LDA Art. 28: presunción de cesión al productor.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Director y guionista: co-autores naturales.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Actores: derechos conexos (interpretación).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Música: licencias separadas.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Distribución global requiere E&amp;O insurance.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[E&amp;O]</w:t>
            </w:r>
          </w:p>
        </w:tc>
        <w:tc>
          <w:tcPr>
            <w:tcW w:type="dxa" w:w="4703"/>
          </w:tcPr>
          <w:p>
            <w:r>
              <w:t>Errors and Omissions insurance.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Contratos individuales con cada colaborador</w:t>
      </w:r>
    </w:p>
    <w:p>
      <w:r>
        <w:rPr>
          <w:rFonts w:ascii="Calibri" w:hAnsi="Calibri"/>
          <w:b w:val="0"/>
          <w:i w:val="0"/>
          <w:sz w:val="21"/>
        </w:rPr>
        <w:t>☐  Music licenses</w:t>
      </w:r>
    </w:p>
    <w:p>
      <w:r>
        <w:rPr>
          <w:rFonts w:ascii="Calibri" w:hAnsi="Calibri"/>
          <w:b w:val="0"/>
          <w:i w:val="0"/>
          <w:sz w:val="21"/>
        </w:rPr>
        <w:t>☐  Location releases</w:t>
      </w:r>
    </w:p>
    <w:p>
      <w:r>
        <w:rPr>
          <w:rFonts w:ascii="Calibri" w:hAnsi="Calibri"/>
          <w:b w:val="0"/>
          <w:i w:val="0"/>
          <w:sz w:val="21"/>
        </w:rPr>
        <w:t>☐  Talent releases</w:t>
      </w:r>
    </w:p>
    <w:p>
      <w:r>
        <w:rPr>
          <w:rFonts w:ascii="Calibri" w:hAnsi="Calibri"/>
          <w:b w:val="0"/>
          <w:i w:val="0"/>
          <w:sz w:val="21"/>
        </w:rPr>
        <w:t>☐  E&amp;O insurance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