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TRANSFERENCIA DE TECNOLOGÍA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 +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CEDENTE TECNOLÓGICO'.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RECEPTOR'.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Transmisión completa de tecnología incluyendo PI, know-how, asistencia técnica.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PAQUETE TECNOLÓGICO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Patentes + know-how + asistencia técnica + capacitación + planos + manuales.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inicial + regalías + asistencia adicional.</w:t>
      </w:r>
    </w:p>
    <w:p>
      <w:pPr>
        <w:jc w:val="left"/>
      </w:pPr>
      <w:r>
        <w:rPr>
          <w:b/>
          <w:color w:val="2E4E7C"/>
          <w:sz w:val="22"/>
        </w:rPr>
        <w:t>TERCERA: CAPACITACIÓN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horas en sede del receptor / en sede del cedente.</w:t>
      </w:r>
    </w:p>
    <w:p>
      <w:pPr>
        <w:jc w:val="left"/>
      </w:pPr>
      <w:r>
        <w:rPr>
          <w:b/>
          <w:color w:val="2E4E7C"/>
          <w:sz w:val="22"/>
        </w:rPr>
        <w:t>CUARTA: EXCLUSIVIDAD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QUINTA: MEJORAS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Comunicación recíproca.</w:t>
      </w:r>
    </w:p>
    <w:p>
      <w:pPr>
        <w:jc w:val="left"/>
      </w:pPr>
      <w:r>
        <w:rPr>
          <w:b/>
          <w:color w:val="2E4E7C"/>
          <w:sz w:val="22"/>
        </w:rPr>
        <w:t>SEXTA: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con derecho de uso perpetuo del know-how transferido.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CO-DESARROLLO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Desarrollar conjuntamente mejoras.</w:t>
      </w:r>
    </w:p>
    <w:p>
      <w:pPr>
        <w:jc w:val="left"/>
      </w:pPr>
      <w:r>
        <w:rPr>
          <w:b/>
          <w:color w:val="2E4E7C"/>
          <w:sz w:val="22"/>
        </w:rPr>
        <w:t>[OPCIONAL] GRANT BACK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Cesión obligatoria al cedente de mejoras hechas por receptor.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CEDENTE TECNOLÓGICO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RECEPTOR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Combina elementos de licencia PI + know-how + servicios.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precios de transferencia si transacción internacional.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Retención ISR sobre regalías al exterior.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anti-competencia (cláusulas excesivas).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[KNOW-HOW]</w:t>
            </w:r>
          </w:p>
        </w:tc>
        <w:tc>
          <w:tcPr>
            <w:tcW w:type="dxa" w:w="4703"/>
          </w:tcPr>
          <w:p>
            <w:r>
              <w:t>Conocimiento técnico no patentado.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completo de tecnología</w:t>
      </w:r>
    </w:p>
    <w:p>
      <w:r>
        <w:rPr>
          <w:rFonts w:ascii="Calibri" w:hAnsi="Calibri"/>
          <w:b w:val="0"/>
          <w:i w:val="0"/>
          <w:sz w:val="21"/>
        </w:rPr>
        <w:t>☐  Plan de capacitación</w:t>
      </w:r>
    </w:p>
    <w:p>
      <w:r>
        <w:rPr>
          <w:rFonts w:ascii="Calibri" w:hAnsi="Calibri"/>
          <w:b w:val="0"/>
          <w:i w:val="0"/>
          <w:sz w:val="21"/>
        </w:rPr>
        <w:t>☐  Cronograma de implementación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