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PÓLIZA DE SEGURO DE CAUCIÓN (FIANZA DE EMPRESA AFIANZADORA)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 Ley de la Actividad Aseguradora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'LA AFIANZADORA'.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TOMADOR (CONTRATISTA)'.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Garantía a favor de tercero (beneficiario, típicamente el Estado) por cumplimiento de obligación del tomador.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TIPO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[Cumplimiento / Anticipo / Calidad / Conservación de Obra / Sostenimiento de Oferta].</w:t>
      </w:r>
    </w:p>
    <w:p>
      <w:pPr>
        <w:jc w:val="left"/>
      </w:pPr>
      <w:r>
        <w:rPr>
          <w:b/>
          <w:color w:val="2E4E7C"/>
          <w:sz w:val="22"/>
        </w:rPr>
        <w:t>SEGUNDA: MONTO Y BENEFICIARIO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Q[#] a favor de [BENEFICIARIO].</w:t>
      </w:r>
    </w:p>
    <w:p>
      <w:pPr>
        <w:jc w:val="left"/>
      </w:pPr>
      <w:r>
        <w:rPr>
          <w:b/>
          <w:color w:val="2E4E7C"/>
          <w:sz w:val="22"/>
        </w:rPr>
        <w:t>TERCERA: OBLIGACIÓN GARANTIZADA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Cumplimiento del contrato [#] entre tomador y beneficiario.</w:t>
      </w:r>
    </w:p>
    <w:p>
      <w:pPr>
        <w:jc w:val="left"/>
      </w:pPr>
      <w:r>
        <w:rPr>
          <w:b/>
          <w:color w:val="2E4E7C"/>
          <w:sz w:val="22"/>
        </w:rPr>
        <w:t>CUARTA: VIGENCIA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Hasta [FECHA / cumplimiento de obligación].</w:t>
      </w:r>
    </w:p>
    <w:p>
      <w:pPr>
        <w:jc w:val="left"/>
      </w:pPr>
      <w:r>
        <w:rPr>
          <w:b/>
          <w:color w:val="2E4E7C"/>
          <w:sz w:val="22"/>
        </w:rPr>
        <w:t>QUINTA: PRIMA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[#]% del monto afianzado.</w:t>
      </w:r>
    </w:p>
    <w:p>
      <w:pPr>
        <w:jc w:val="left"/>
      </w:pPr>
      <w:r>
        <w:rPr>
          <w:b/>
          <w:color w:val="2E4E7C"/>
          <w:sz w:val="22"/>
        </w:rPr>
        <w:t>SEXTA: EJECUCIÓN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 primer requerimiento del beneficiario, con justificación.</w:t>
      </w:r>
    </w:p>
    <w:p>
      <w:pPr>
        <w:jc w:val="left"/>
      </w:pPr>
      <w:r>
        <w:rPr>
          <w:b/>
          <w:color w:val="2E4E7C"/>
          <w:sz w:val="22"/>
        </w:rPr>
        <w:t>SÉPTIMA: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NOVENA: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SEGUNDA: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TERCERA: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CONTRAGARANTÍA HIPOTECARIA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tomador hipoteca inmueble en favor de afianzadora.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AFIANZADORA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TOMADOR (CONTRATISTA)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Solo afianzadoras autorizadas SIB.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Diferente del aval bancario.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Recobro contra el tomador es típico.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Garantías comunes en contratación pública (LCE).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[AFIANZAMIENTO]</w:t>
            </w:r>
          </w:p>
        </w:tc>
        <w:tc>
          <w:tcPr>
            <w:tcW w:type="dxa" w:w="4703"/>
          </w:tcPr>
          <w:p>
            <w:r>
              <w:t>Garantía emitida por aseguradora especializada.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Análisis financiero del tomador</w:t>
      </w:r>
    </w:p>
    <w:p>
      <w:r>
        <w:rPr>
          <w:rFonts w:ascii="Calibri" w:hAnsi="Calibri"/>
          <w:b w:val="0"/>
          <w:i w:val="0"/>
          <w:sz w:val="21"/>
        </w:rPr>
        <w:t>☐  Acceso al contrato principal</w:t>
      </w:r>
    </w:p>
    <w:p>
      <w:r>
        <w:rPr>
          <w:rFonts w:ascii="Calibri" w:hAnsi="Calibri"/>
          <w:b w:val="0"/>
          <w:i w:val="0"/>
          <w:sz w:val="21"/>
        </w:rPr>
        <w:t>☐  Contragarantías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