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TÉRMINOS DE COMPRAVENTA E-COMMERCE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de Comercio Electrónico + Ley de Protección al Consumidor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COMERCIO ELECTRÓNICO'.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CONSUMIDOR'.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Compraventa de productos vía plataforma digital.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OFERTA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Productos descritos en la plataforma; precios incluyen IVA salvo indicación contraria.</w:t>
      </w:r>
    </w:p>
    <w:p>
      <w:pPr>
        <w:jc w:val="left"/>
      </w:pPr>
      <w:r>
        <w:rPr>
          <w:b/>
          <w:color w:val="2E4E7C"/>
          <w:sz w:val="22"/>
        </w:rPr>
        <w:t>SEGUNDA: PEDIDO Y CONFIRMACIÓN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Carrito → checkout → confirmación por email.</w:t>
      </w:r>
    </w:p>
    <w:p>
      <w:pPr>
        <w:jc w:val="left"/>
      </w:pPr>
      <w:r>
        <w:rPr>
          <w:b/>
          <w:color w:val="2E4E7C"/>
          <w:sz w:val="22"/>
        </w:rPr>
        <w:t>TERCERA: PAGOS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Tarjeta, transferencia, billeteras. Procesador certificado PCI-DSS.</w:t>
      </w:r>
    </w:p>
    <w:p>
      <w:pPr>
        <w:jc w:val="left"/>
      </w:pPr>
      <w:r>
        <w:rPr>
          <w:b/>
          <w:color w:val="2E4E7C"/>
          <w:sz w:val="22"/>
        </w:rPr>
        <w:t>CUARTA: ENVÍO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Plazos estimados; tarifas; tracking.</w:t>
      </w:r>
    </w:p>
    <w:p>
      <w:pPr>
        <w:jc w:val="left"/>
      </w:pPr>
      <w:r>
        <w:rPr>
          <w:b/>
          <w:color w:val="2E4E7C"/>
          <w:sz w:val="22"/>
        </w:rPr>
        <w:t>QUINTA: DERECHO DE RETRACTO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días para devolución sin causa (si comercio voluntariamente lo ofrece — no obligatorio en GT).</w:t>
      </w:r>
    </w:p>
    <w:p>
      <w:pPr>
        <w:jc w:val="left"/>
      </w:pPr>
      <w:r>
        <w:rPr>
          <w:b/>
          <w:color w:val="2E4E7C"/>
          <w:sz w:val="22"/>
        </w:rPr>
        <w:t>SEXTA: GARANTÍAS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Ley de Protección al Consumidor: defectos de fábrica reemplazables.</w:t>
      </w:r>
    </w:p>
    <w:p>
      <w:pPr>
        <w:jc w:val="left"/>
      </w:pPr>
      <w:r>
        <w:rPr>
          <w:b/>
          <w:color w:val="2E4E7C"/>
          <w:sz w:val="22"/>
        </w:rPr>
        <w:t>SÉPTIMA: FACTURACIÓN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Factura electrónica FEL.</w:t>
      </w:r>
    </w:p>
    <w:p>
      <w:pPr>
        <w:jc w:val="left"/>
      </w:pPr>
      <w:r>
        <w:rPr>
          <w:b/>
          <w:color w:val="2E4E7C"/>
          <w:sz w:val="22"/>
        </w:rPr>
        <w:t>OCTAVA: DEVOLUCIONES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Procedimiento detallado; tiempo de procesamiento.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MARKETPLACE B2B/B2C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Variantes según destinatario.</w:t>
      </w:r>
    </w:p>
    <w:p>
      <w:pPr>
        <w:jc w:val="left"/>
      </w:pPr>
      <w:r>
        <w:rPr>
          <w:b/>
          <w:color w:val="2E4E7C"/>
          <w:sz w:val="22"/>
        </w:rPr>
        <w:t>[OPCIONAL] DROPSHIPPING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Modelo sin inventario propio.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COMERCIO ELECTRÓNICO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CONSUMIDOR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LCE Dto. 47-2008 — validez de firma y contratos electrónicos.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LPC Dto. 6-2003 — protección al consumidor.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Facturación electrónica obligatoria (FEL).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DIACO supervisa.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PCI-DSS para pagos.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aduanero si productos importados.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[FEL]</w:t>
            </w:r>
          </w:p>
        </w:tc>
        <w:tc>
          <w:tcPr>
            <w:tcW w:type="dxa" w:w="4703"/>
          </w:tcPr>
          <w:p>
            <w:r>
              <w:t>Factura Electrónica en Línea.</w:t>
            </w:r>
          </w:p>
        </w:tc>
      </w:tr>
      <w:tr>
        <w:tc>
          <w:tcPr>
            <w:tcW w:type="dxa" w:w="4703"/>
          </w:tcPr>
          <w:p>
            <w:r>
              <w:t>[PCI-DSS]</w:t>
            </w:r>
          </w:p>
        </w:tc>
        <w:tc>
          <w:tcPr>
            <w:tcW w:type="dxa" w:w="4703"/>
          </w:tcPr>
          <w:p>
            <w:r>
              <w:t>Payment Card Industry Data Security Standard.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Catálogo bien descrito</w:t>
      </w:r>
    </w:p>
    <w:p>
      <w:r>
        <w:rPr>
          <w:rFonts w:ascii="Calibri" w:hAnsi="Calibri"/>
          <w:b w:val="0"/>
          <w:i w:val="0"/>
          <w:sz w:val="21"/>
        </w:rPr>
        <w:t>☐  Precios claros e IVA visible</w:t>
      </w:r>
    </w:p>
    <w:p>
      <w:r>
        <w:rPr>
          <w:rFonts w:ascii="Calibri" w:hAnsi="Calibri"/>
          <w:b w:val="0"/>
          <w:i w:val="0"/>
          <w:sz w:val="21"/>
        </w:rPr>
        <w:t>☐  Política de envío</w:t>
      </w:r>
    </w:p>
    <w:p>
      <w:r>
        <w:rPr>
          <w:rFonts w:ascii="Calibri" w:hAnsi="Calibri"/>
          <w:b w:val="0"/>
          <w:i w:val="0"/>
          <w:sz w:val="21"/>
        </w:rPr>
        <w:t>☐  Política de devolución</w:t>
      </w:r>
    </w:p>
    <w:p>
      <w:r>
        <w:rPr>
          <w:rFonts w:ascii="Calibri" w:hAnsi="Calibri"/>
          <w:b w:val="0"/>
          <w:i w:val="0"/>
          <w:sz w:val="21"/>
        </w:rPr>
        <w:t>☐  FEL configurado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