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TÉRMINOS DE MARKETPLACE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Comercio Electrónico + LPC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PLATAFORMA'.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'LOS COMERCIANTES Y USUARIOS'.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Plataforma intermediaria entre múltiples vendedores y compradores.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ROL DE LA PLATAFORMA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Intermediaria; no vende directamente; conecta compradores y vendedores.</w:t>
      </w:r>
    </w:p>
    <w:p>
      <w:pPr>
        <w:jc w:val="left"/>
      </w:pPr>
      <w:r>
        <w:rPr>
          <w:b/>
          <w:color w:val="2E4E7C"/>
          <w:sz w:val="22"/>
        </w:rPr>
        <w:t>SEGUNDA: ALTA DE VENDEDORES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KYC del vendedor; verificación de patente; términos específicos.</w:t>
      </w:r>
    </w:p>
    <w:p>
      <w:pPr>
        <w:jc w:val="left"/>
      </w:pPr>
      <w:r>
        <w:rPr>
          <w:b/>
          <w:color w:val="2E4E7C"/>
          <w:sz w:val="22"/>
        </w:rPr>
        <w:t>TERCERA: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cada transacción + tarifa de listado.</w:t>
      </w:r>
    </w:p>
    <w:p>
      <w:pPr>
        <w:jc w:val="left"/>
      </w:pPr>
      <w:r>
        <w:rPr>
          <w:b/>
          <w:color w:val="2E4E7C"/>
          <w:sz w:val="22"/>
        </w:rPr>
        <w:t>CUARTA: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Plataforma no responde por calidad del producto o cumplimiento del vendedor; sí responde por mal funcionamiento de la plataforma.</w:t>
      </w:r>
    </w:p>
    <w:p>
      <w:pPr>
        <w:jc w:val="left"/>
      </w:pPr>
      <w:r>
        <w:rPr>
          <w:b/>
          <w:color w:val="2E4E7C"/>
          <w:sz w:val="22"/>
        </w:rPr>
        <w:t>QUINTA: RESOLUCIÓN DE DISPUTAS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Mediación interna; arbitraje si no se resuelve.</w:t>
      </w:r>
    </w:p>
    <w:p>
      <w:pPr>
        <w:jc w:val="left"/>
      </w:pPr>
      <w:r>
        <w:rPr>
          <w:b/>
          <w:color w:val="2E4E7C"/>
          <w:sz w:val="22"/>
        </w:rPr>
        <w:t>SEXTA: ESCROW DE PAGOS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Plataforma retiene pago hasta entrega confirmada.</w:t>
      </w:r>
    </w:p>
    <w:p>
      <w:pPr>
        <w:jc w:val="left"/>
      </w:pPr>
      <w:r>
        <w:rPr>
          <w:b/>
          <w:color w:val="2E4E7C"/>
          <w:sz w:val="22"/>
        </w:rPr>
        <w:t>SÉPTIMA: VENDEDOR EXPULSIÓN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mal desempeño, fraude, reclamos reiterados.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VENDEDOR EXCLUSIVO vs MULTI-PLATAFORMA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vendedor puede operar en otras.</w:t>
      </w:r>
    </w:p>
    <w:p>
      <w:pPr>
        <w:jc w:val="left"/>
      </w:pPr>
      <w:r>
        <w:rPr>
          <w:b/>
          <w:color w:val="2E4E7C"/>
          <w:sz w:val="22"/>
        </w:rPr>
        <w:t>[OPCIONAL] WHITE LABEL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Marketplace marca blanca.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PLATAFORMA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LOS COMERCIANTES Y USUARIOS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marketplace: triangulación de relaciones.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responsabilidad por contenido y producto de vendedor.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KYC de vendedores.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Sistema de calificación y feedback.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Atención al consumidor robusta.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[ESCROW]</w:t>
            </w:r>
          </w:p>
        </w:tc>
        <w:tc>
          <w:tcPr>
            <w:tcW w:type="dxa" w:w="4703"/>
          </w:tcPr>
          <w:p>
            <w:r>
              <w:t>Depósito en garantía durante la transacción.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KYC vendedores</w:t>
      </w:r>
    </w:p>
    <w:p>
      <w:r>
        <w:rPr>
          <w:rFonts w:ascii="Calibri" w:hAnsi="Calibri"/>
          <w:b w:val="0"/>
          <w:i w:val="0"/>
          <w:sz w:val="21"/>
        </w:rPr>
        <w:t>☐  Sistema de pagos con escrow</w:t>
      </w:r>
    </w:p>
    <w:p>
      <w:r>
        <w:rPr>
          <w:rFonts w:ascii="Calibri" w:hAnsi="Calibri"/>
          <w:b w:val="0"/>
          <w:i w:val="0"/>
          <w:sz w:val="21"/>
        </w:rPr>
        <w:t>☐  Mediación</w:t>
      </w:r>
    </w:p>
    <w:p>
      <w:r>
        <w:rPr>
          <w:rFonts w:ascii="Calibri" w:hAnsi="Calibri"/>
          <w:b w:val="0"/>
          <w:i w:val="0"/>
          <w:sz w:val="21"/>
        </w:rPr>
        <w:t>☐  Política de calidad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