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TÉRMINOS Y CONDICIONES DE PLATAFORMA DIGITAL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Comercio Electrónico (Dto. 47-2008) y Ley de Protección al Consumidor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OPERADOR'.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USUARIO'.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Términos generales para el uso de plataforma/aplicación digital.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Reglas para el uso de [PLATAFORMA] disponible en [URL/APP].</w:t>
      </w:r>
    </w:p>
    <w:p>
      <w:pPr>
        <w:jc w:val="left"/>
      </w:pPr>
      <w:r>
        <w:rPr>
          <w:b/>
          <w:color w:val="2E4E7C"/>
          <w:sz w:val="22"/>
        </w:rPr>
        <w:t>SEGUNDA: REGISTRO Y CUENTA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Información veraz; responsabilidad por credenciales; cuenta personal e intransferible.</w:t>
      </w:r>
    </w:p>
    <w:p>
      <w:pPr>
        <w:jc w:val="left"/>
      </w:pPr>
      <w:r>
        <w:rPr>
          <w:b/>
          <w:color w:val="2E4E7C"/>
          <w:sz w:val="22"/>
        </w:rPr>
        <w:t>TERCERA: USO ACEPTABLE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Prohibiciones: fraude, suplantación, contenidos ilícitos, ingeniería en reversa, scraping no autorizado.</w:t>
      </w:r>
    </w:p>
    <w:p>
      <w:pPr>
        <w:jc w:val="left"/>
      </w:pPr>
      <w:r>
        <w:rPr>
          <w:b/>
          <w:color w:val="2E4E7C"/>
          <w:sz w:val="22"/>
        </w:rPr>
        <w:t>CUARTA: CONTENIDO DEL USUARIO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usuario otorga licencia limitada para mostrar su contenido en la plataforma.</w:t>
      </w:r>
    </w:p>
    <w:p>
      <w:pPr>
        <w:jc w:val="left"/>
      </w:pPr>
      <w:r>
        <w:rPr>
          <w:b/>
          <w:color w:val="2E4E7C"/>
          <w:sz w:val="22"/>
        </w:rPr>
        <w:t>QUINTA: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Logos, software y diseño son del operador; cesión limitada.</w:t>
      </w:r>
    </w:p>
    <w:p>
      <w:pPr>
        <w:jc w:val="left"/>
      </w:pPr>
      <w:r>
        <w:rPr>
          <w:b/>
          <w:color w:val="2E4E7C"/>
          <w:sz w:val="22"/>
        </w:rPr>
        <w:t>SEXTA: LIMITACIÓN DE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Servicio 'as is'; no garantía de uptime; cap de daños limitado.</w:t>
      </w:r>
    </w:p>
    <w:p>
      <w:pPr>
        <w:jc w:val="left"/>
      </w:pPr>
      <w:r>
        <w:rPr>
          <w:b/>
          <w:color w:val="2E4E7C"/>
          <w:sz w:val="22"/>
        </w:rPr>
        <w:t>SÉPTIMA: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Operador puede modificar T&amp;C; aviso prominente; uso continuado implica aceptación.</w:t>
      </w:r>
    </w:p>
    <w:p>
      <w:pPr>
        <w:jc w:val="left"/>
      </w:pPr>
      <w:r>
        <w:rPr>
          <w:b/>
          <w:color w:val="2E4E7C"/>
          <w:sz w:val="22"/>
        </w:rPr>
        <w:t>OCTAVA: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incumplimiento o decisión unilateral del usuario.</w:t>
      </w:r>
    </w:p>
    <w:p>
      <w:pPr>
        <w:jc w:val="left"/>
      </w:pPr>
      <w:r>
        <w:rPr>
          <w:b/>
          <w:color w:val="2E4E7C"/>
          <w:sz w:val="22"/>
        </w:rPr>
        <w:t>NOVENA: LEY APLICABLE Y JURISDICCIÓN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Leyes de Guatemala / [jurisdicción]; tribunales de [CIUDAD] o arbitraje.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MARKETPLACE TERMS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Adicional para plataformas de intercambio entre usuarios.</w:t>
      </w:r>
    </w:p>
    <w:p>
      <w:pPr>
        <w:jc w:val="left"/>
      </w:pPr>
      <w:r>
        <w:rPr>
          <w:b/>
          <w:color w:val="2E4E7C"/>
          <w:sz w:val="22"/>
        </w:rPr>
        <w:t>[OPCIONAL] SUBSCRIPTION TERMS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Adicional para suscripciones de pago.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OPERADOR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USUARIO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Comercio Electrónico (Dto. 47-2008) — firma electrónica.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 Ley de Protección al Consumidor si usuarios son consumidores.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Cláusulas abusivas prohibidas.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Modificaciones unilaterales: notificación clara.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de PI propia y de terceros.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menores: protocolos especiales.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[CLICK-WRAP]</w:t>
            </w:r>
          </w:p>
        </w:tc>
        <w:tc>
          <w:tcPr>
            <w:tcW w:type="dxa" w:w="4703"/>
          </w:tcPr>
          <w:p>
            <w:r>
              <w:t>Aceptación electrónica activa.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Aceptación clara</w:t>
      </w:r>
    </w:p>
    <w:p>
      <w:r>
        <w:rPr>
          <w:rFonts w:ascii="Calibri" w:hAnsi="Calibri"/>
          <w:b w:val="0"/>
          <w:i w:val="0"/>
          <w:sz w:val="21"/>
        </w:rPr>
        <w:t>☐  Procedimientos de moderación</w:t>
      </w:r>
    </w:p>
    <w:p>
      <w:r>
        <w:rPr>
          <w:rFonts w:ascii="Calibri" w:hAnsi="Calibri"/>
          <w:b w:val="0"/>
          <w:i w:val="0"/>
          <w:sz w:val="21"/>
        </w:rPr>
        <w:t>☐  Notificación de cambios</w:t>
      </w:r>
    </w:p>
    <w:p>
      <w:r>
        <w:rPr>
          <w:rFonts w:ascii="Calibri" w:hAnsi="Calibri"/>
          <w:b w:val="0"/>
          <w:i w:val="0"/>
          <w:sz w:val="21"/>
        </w:rPr>
        <w:t>☐  Centro de ayuda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