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TRANSACCIONAL EN PROCESO CONTENCIOSO ADMINISTRATIVO TRIBUTARIO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lo Contencioso Administrativo (Dto. 119-96) y Código Tributario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SAT'.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CONTRIBUYENTE'.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existe proceso contencioso administrativo tributario número [#] iniciado por EL CONTRIBUYENTE contra la resolución [#] de SAT.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las partes desean transigir el conflicto, con autorización de las autoridades correspondientes.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RECONOCIMIENTO PARCIAL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CONTRIBUYENTE reconoce adeudo de Q[MONTO] correspondiente a [TRIBUTOS Y PERÍODOS]. SAT acepta condonar [#]% de multas y dejar sin efecto los siguientes ajustes: [DETALLE].</w:t>
      </w:r>
    </w:p>
    <w:p>
      <w:pPr>
        <w:jc w:val="left"/>
      </w:pPr>
      <w:r>
        <w:rPr>
          <w:b/>
          <w:color w:val="2E4E7C"/>
          <w:sz w:val="22"/>
        </w:rPr>
        <w:t>SEGUNDA: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CONTRIBUYENTE pagará el monto reconocido dentro de [#] días en [forma: contado / cuotas].</w:t>
      </w:r>
    </w:p>
    <w:p>
      <w:pPr>
        <w:jc w:val="left"/>
      </w:pPr>
      <w:r>
        <w:rPr>
          <w:b/>
          <w:color w:val="2E4E7C"/>
          <w:sz w:val="22"/>
        </w:rPr>
        <w:t>TERCERA: DESISTIMIENTO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Realizado el pago, EL CONTRIBUYENTE desistirá del proceso contencioso. SAT consentirá el desistimiento.</w:t>
      </w:r>
    </w:p>
    <w:p>
      <w:pPr>
        <w:jc w:val="left"/>
      </w:pPr>
      <w:r>
        <w:rPr>
          <w:b/>
          <w:color w:val="2E4E7C"/>
          <w:sz w:val="22"/>
        </w:rPr>
        <w:t>CUARTA: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acuerdo extingue la controversia, no aplica a otros períodos o ajustes no incluidos. Constituye reconocimiento del adeudo y renuncia a recursos sobre lo transado.</w:t>
      </w:r>
    </w:p>
    <w:p>
      <w:pPr>
        <w:jc w:val="left"/>
      </w:pPr>
      <w:r>
        <w:rPr>
          <w:b/>
          <w:color w:val="2E4E7C"/>
          <w:sz w:val="22"/>
        </w:rPr>
        <w:t>QUINTA: APROBACIÓN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acuerdo se somete a aprobación del [Tribunal de lo Contencioso Administrativo / Sala de la Corte de Apelaciones de Cuentas según fuere].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PAGO EN ESPECIE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 del pago se realizará mediante adjudicación de bien inmueble a favor del Estado.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SAT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CONTRIBUYENTE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Ley de lo Contencioso Administrativo (Dto. 119-96); Código Tributario.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Transacciones tributarias requieren autorización específica del Superintendente SAT y, según monto, del Directorio.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aplica a obligaciones fiscales ineludibles (impuestos principales — usualmente solo se transan multas, recargos, ajustes discutibles).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Aprobación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solo cuando hay incertidumbre material sobre el resultado del proceso.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[CONTENCIOSO TRIBUTARIO]</w:t>
            </w:r>
          </w:p>
        </w:tc>
        <w:tc>
          <w:tcPr>
            <w:tcW w:type="dxa" w:w="4703"/>
          </w:tcPr>
          <w:p>
            <w:r>
              <w:t>Proceso judicial contra resoluciones administrativas tributarias.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Expediente contencioso</w:t>
      </w:r>
    </w:p>
    <w:p>
      <w:r>
        <w:rPr>
          <w:rFonts w:ascii="Calibri" w:hAnsi="Calibri"/>
          <w:b w:val="0"/>
          <w:i w:val="0"/>
          <w:sz w:val="21"/>
        </w:rPr>
        <w:t>☐  Análisis de probabilidades</w:t>
      </w:r>
    </w:p>
    <w:p>
      <w:r>
        <w:rPr>
          <w:rFonts w:ascii="Calibri" w:hAnsi="Calibri"/>
          <w:b w:val="0"/>
          <w:i w:val="0"/>
          <w:sz w:val="21"/>
        </w:rPr>
        <w:t>☐  Autorización SAT</w:t>
      </w:r>
    </w:p>
    <w:p>
      <w:r>
        <w:rPr>
          <w:rFonts w:ascii="Calibri" w:hAnsi="Calibri"/>
          <w:b w:val="0"/>
          <w:i w:val="0"/>
          <w:sz w:val="21"/>
        </w:rPr>
        <w:t>☐  Aprobación judicial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